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F5D50" w:rsidP="002F5D50" w:rsidRDefault="008542B0" w14:paraId="22797A75" w14:textId="17B2BE30">
      <w:pPr>
        <w:rPr>
          <w:rFonts w:ascii="Arial" w:hAnsi="Arial" w:eastAsia="Arial" w:cs="Arial"/>
          <w:b/>
          <w:color w:val="0070C0"/>
          <w:sz w:val="30"/>
          <w:szCs w:val="30"/>
        </w:rPr>
      </w:pPr>
      <w:r w:rsidRPr="00A77665">
        <w:rPr>
          <w:rFonts w:ascii="Arial" w:hAnsi="Arial" w:eastAsia="Arial" w:cs="Arial"/>
          <w:b/>
          <w:noProof/>
          <w:color w:val="0070C0"/>
          <w:sz w:val="36"/>
          <w:szCs w:val="36"/>
          <w:lang w:eastAsia="en-AU"/>
        </w:rPr>
        <mc:AlternateContent>
          <mc:Choice Requires="wps">
            <w:drawing>
              <wp:anchor distT="0" distB="0" distL="114300" distR="114300" simplePos="0" relativeHeight="251659264" behindDoc="1" locked="0" layoutInCell="1" allowOverlap="1" wp14:anchorId="164A2228" wp14:editId="31511149">
                <wp:simplePos x="0" y="0"/>
                <wp:positionH relativeFrom="column">
                  <wp:posOffset>5753100</wp:posOffset>
                </wp:positionH>
                <wp:positionV relativeFrom="paragraph">
                  <wp:posOffset>1905</wp:posOffset>
                </wp:positionV>
                <wp:extent cx="1021080" cy="923925"/>
                <wp:effectExtent l="0" t="0" r="7620" b="9525"/>
                <wp:wrapTight wrapText="bothSides">
                  <wp:wrapPolygon edited="0">
                    <wp:start x="0" y="0"/>
                    <wp:lineTo x="0" y="21377"/>
                    <wp:lineTo x="21358" y="21377"/>
                    <wp:lineTo x="2135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923925"/>
                        </a:xfrm>
                        <a:prstGeom prst="rect">
                          <a:avLst/>
                        </a:prstGeom>
                        <a:solidFill>
                          <a:srgbClr val="FFFFFF"/>
                        </a:solidFill>
                        <a:ln w="9525">
                          <a:noFill/>
                          <a:miter lim="800000"/>
                          <a:headEnd/>
                          <a:tailEnd/>
                        </a:ln>
                      </wps:spPr>
                      <wps:txbx>
                        <w:txbxContent>
                          <w:p w:rsidRPr="00EF4A13" w:rsidR="008542B0" w:rsidP="008542B0" w:rsidRDefault="00107F59" w14:paraId="4FE8E207" w14:textId="39D5E815">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5">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64A2228">
                <v:stroke joinstyle="miter"/>
                <v:path gradientshapeok="t" o:connecttype="rect"/>
              </v:shapetype>
              <v:shape id="Text Box 2" style="position:absolute;margin-left:453pt;margin-top:.15pt;width:80.4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">
                <v:textbox>
                  <w:txbxContent>
                    <w:p w:rsidRPr="00EF4A13" w:rsidR="008542B0" w:rsidP="008542B0" w:rsidRDefault="00107F59" w14:paraId="4FE8E207" w14:textId="39D5E815">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5">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v:textbox>
                <w10:wrap type="tight"/>
              </v:shape>
            </w:pict>
          </mc:Fallback>
        </mc:AlternateContent>
      </w:r>
      <w:r w:rsidR="00107F59">
        <w:rPr>
          <w:rFonts w:ascii="Arial" w:hAnsi="Arial" w:eastAsia="Arial" w:cs="Arial"/>
          <w:b/>
          <w:color w:val="0070C0"/>
          <w:sz w:val="30"/>
          <w:szCs w:val="30"/>
        </w:rPr>
        <w:t>Waratah</w:t>
      </w:r>
      <w:r w:rsidR="002F5D50">
        <w:rPr>
          <w:rFonts w:ascii="Arial" w:hAnsi="Arial" w:eastAsia="Arial" w:cs="Arial"/>
          <w:b/>
          <w:color w:val="0070C0"/>
          <w:sz w:val="30"/>
          <w:szCs w:val="30"/>
        </w:rPr>
        <w:t xml:space="preserve"> Public School Preschool</w:t>
      </w:r>
      <w:r w:rsidR="00EF4A13">
        <w:rPr>
          <w:rFonts w:ascii="Arial" w:hAnsi="Arial" w:eastAsia="Arial" w:cs="Arial"/>
          <w:b/>
          <w:color w:val="0070C0"/>
          <w:sz w:val="30"/>
          <w:szCs w:val="30"/>
        </w:rPr>
        <w:t xml:space="preserve"> Procedure</w:t>
      </w:r>
    </w:p>
    <w:p w:rsidR="008867D6" w:rsidP="00CC3307" w:rsidRDefault="008867D6" w14:paraId="7A428B53" w14:textId="77777777">
      <w:pPr>
        <w:ind w:left="720" w:hanging="720"/>
        <w:rPr>
          <w:rFonts w:ascii="Arial" w:hAnsi="Arial" w:eastAsia="Arial" w:cs="Arial"/>
          <w:b/>
          <w:color w:val="0070C0"/>
          <w:sz w:val="36"/>
          <w:szCs w:val="36"/>
        </w:rPr>
      </w:pPr>
      <w:r w:rsidRPr="008867D6">
        <w:rPr>
          <w:rFonts w:ascii="Arial" w:hAnsi="Arial" w:eastAsia="Arial" w:cs="Arial"/>
          <w:b/>
          <w:color w:val="0070C0"/>
          <w:sz w:val="36"/>
          <w:szCs w:val="36"/>
        </w:rPr>
        <w:t xml:space="preserve">Digital Media </w:t>
      </w:r>
      <w:r>
        <w:rPr>
          <w:rFonts w:ascii="Arial" w:hAnsi="Arial" w:eastAsia="Arial" w:cs="Arial"/>
          <w:b/>
          <w:color w:val="0070C0"/>
          <w:sz w:val="36"/>
          <w:szCs w:val="36"/>
        </w:rPr>
        <w:t>&amp;</w:t>
      </w:r>
      <w:r w:rsidRPr="008867D6">
        <w:rPr>
          <w:rFonts w:ascii="Arial" w:hAnsi="Arial" w:eastAsia="Arial" w:cs="Arial"/>
          <w:b/>
          <w:color w:val="0070C0"/>
          <w:sz w:val="36"/>
          <w:szCs w:val="36"/>
        </w:rPr>
        <w:t xml:space="preserve"> Physical Activity Procedure</w:t>
      </w:r>
    </w:p>
    <w:p w:rsidRPr="00CC3307" w:rsidR="00CC3307" w:rsidP="00CC3307" w:rsidRDefault="00EF4A13" w14:paraId="3C0BBDB2" w14:textId="5A0B3023">
      <w:pPr>
        <w:ind w:left="720" w:hanging="720"/>
        <w:rPr>
          <w:rFonts w:ascii="Arial" w:hAnsi="Arial" w:cs="Arial"/>
          <w:b/>
          <w:color w:val="0070C0"/>
          <w:sz w:val="24"/>
          <w:szCs w:val="24"/>
          <w:lang w:val="en-US"/>
        </w:rPr>
      </w:pPr>
      <w:r>
        <w:rPr>
          <w:rFonts w:ascii="Arial" w:hAnsi="Arial" w:cs="Arial"/>
          <w:b/>
          <w:color w:val="0070C0"/>
          <w:sz w:val="24"/>
          <w:szCs w:val="24"/>
          <w:lang w:val="en-US"/>
        </w:rPr>
        <w:t xml:space="preserve">Reviewed: </w:t>
      </w:r>
      <w:r w:rsidR="00B20D7C">
        <w:rPr>
          <w:rFonts w:ascii="Arial" w:hAnsi="Arial" w:cs="Arial"/>
          <w:b/>
          <w:color w:val="0070C0"/>
          <w:sz w:val="24"/>
          <w:szCs w:val="24"/>
          <w:lang w:val="en-US"/>
        </w:rPr>
        <w:t>20/5/20</w:t>
      </w:r>
      <w:r>
        <w:rPr>
          <w:rFonts w:ascii="Arial" w:hAnsi="Arial" w:cs="Arial"/>
          <w:b/>
          <w:color w:val="0070C0"/>
          <w:sz w:val="24"/>
          <w:szCs w:val="24"/>
          <w:lang w:val="en-US"/>
        </w:rPr>
        <w:t xml:space="preserve"> </w:t>
      </w:r>
    </w:p>
    <w:tbl>
      <w:tblPr>
        <w:tblW w:w="10915"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69"/>
        <w:gridCol w:w="4110"/>
        <w:gridCol w:w="1418"/>
        <w:gridCol w:w="1701"/>
        <w:gridCol w:w="1417"/>
      </w:tblGrid>
      <w:tr w:rsidRPr="00EF4A13" w:rsidR="006275C9" w:rsidTr="4BF94AFF" w14:paraId="1CF3881D" w14:textId="7109CE5B">
        <w:trPr>
          <w:trHeight w:val="120"/>
        </w:trPr>
        <w:tc>
          <w:tcPr>
            <w:tcW w:w="22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6275C9" w:rsidR="006275C9" w:rsidP="006275C9" w:rsidRDefault="00242695" w14:paraId="29792E4E" w14:textId="209CDCB0">
            <w:pPr>
              <w:spacing w:line="240" w:lineRule="auto"/>
              <w:jc w:val="center"/>
              <w:rPr>
                <w:rFonts w:cstheme="minorHAnsi"/>
                <w:b/>
                <w:sz w:val="24"/>
                <w:szCs w:val="24"/>
              </w:rPr>
            </w:pPr>
            <w:r w:rsidRPr="00A941DA">
              <w:rPr>
                <w:rFonts w:eastAsia="Arial" w:cs="Arial"/>
                <w:bCs/>
                <w:lang w:bidi="en-US"/>
              </w:rPr>
              <w:t>Education and Care Services National Law or Regulation</w:t>
            </w:r>
          </w:p>
        </w:tc>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6275C9" w:rsidR="006275C9" w:rsidP="006275C9" w:rsidRDefault="00242695" w14:paraId="28F23B9B" w14:textId="64F69A96">
            <w:pPr>
              <w:spacing w:line="240" w:lineRule="auto"/>
              <w:jc w:val="center"/>
              <w:rPr>
                <w:rFonts w:cstheme="minorHAnsi"/>
                <w:b/>
                <w:sz w:val="24"/>
                <w:szCs w:val="24"/>
              </w:rPr>
            </w:pPr>
            <w:r>
              <w:rPr>
                <w:rFonts w:eastAsia="Arial" w:cs="Arial"/>
                <w:bCs/>
                <w:lang w:bidi="en-US"/>
              </w:rPr>
              <w:t>Associated d</w:t>
            </w:r>
            <w:r w:rsidRPr="00A941DA">
              <w:rPr>
                <w:rFonts w:eastAsia="Arial" w:cs="Arial"/>
                <w:bCs/>
                <w:lang w:bidi="en-US"/>
              </w:rPr>
              <w:t>epartment policy, procedure or guideline</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651460" w:rsidR="006275C9" w:rsidP="006275C9" w:rsidRDefault="000329F5" w14:paraId="6FE577E8" w14:textId="41C637C9">
            <w:pPr>
              <w:spacing w:line="240" w:lineRule="auto"/>
              <w:jc w:val="center"/>
              <w:rPr>
                <w:rFonts w:eastAsia="Arial" w:cstheme="minorHAnsi"/>
                <w:sz w:val="24"/>
                <w:szCs w:val="24"/>
              </w:rPr>
            </w:pPr>
            <w:hyperlink w:history="1" r:id="rId6">
              <w:r w:rsidRPr="00651460" w:rsidR="006275C9">
                <w:rPr>
                  <w:rStyle w:val="Hyperlink"/>
                  <w:rFonts w:eastAsia="Arial" w:cstheme="minorHAnsi"/>
                </w:rPr>
                <w:t>Preschool Guidelines</w:t>
              </w:r>
            </w:hyperlink>
            <w:r w:rsidRPr="00651460" w:rsidR="006275C9">
              <w:rPr>
                <w:rFonts w:eastAsia="Arial" w:cstheme="minorHAnsi"/>
              </w:rPr>
              <w:t xml:space="preserve"> reference</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651460" w:rsidR="006275C9" w:rsidP="006275C9" w:rsidRDefault="00242695" w14:paraId="5135EDE0" w14:textId="46A28A5E">
            <w:pPr>
              <w:spacing w:line="240" w:lineRule="auto"/>
              <w:jc w:val="center"/>
              <w:rPr>
                <w:rFonts w:eastAsia="Arial" w:cstheme="minorHAnsi"/>
                <w:sz w:val="24"/>
                <w:szCs w:val="24"/>
              </w:rPr>
            </w:pPr>
            <w:r w:rsidRPr="00651460">
              <w:rPr>
                <w:rFonts w:eastAsia="Arial" w:cs="Arial"/>
                <w:bCs/>
                <w:lang w:bidi="en-US"/>
              </w:rPr>
              <w:t>Associated National Quality Standard</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651460" w:rsidR="006275C9" w:rsidP="006275C9" w:rsidRDefault="006275C9" w14:paraId="203E68C7" w14:textId="4B0A4B8C">
            <w:pPr>
              <w:spacing w:line="240" w:lineRule="auto"/>
              <w:jc w:val="center"/>
              <w:rPr>
                <w:rFonts w:cstheme="minorHAnsi"/>
                <w:sz w:val="24"/>
                <w:szCs w:val="24"/>
              </w:rPr>
            </w:pPr>
            <w:r w:rsidRPr="00651460">
              <w:rPr>
                <w:rFonts w:cstheme="minorHAnsi"/>
              </w:rPr>
              <w:t>School policy or procedure</w:t>
            </w:r>
          </w:p>
        </w:tc>
      </w:tr>
      <w:tr w:rsidRPr="00D61D2C" w:rsidR="006275C9" w:rsidTr="4BF94AFF" w14:paraId="0751E14E" w14:textId="15466D8B">
        <w:trPr>
          <w:trHeight w:val="120"/>
        </w:trPr>
        <w:tc>
          <w:tcPr>
            <w:tcW w:w="2269" w:type="dxa"/>
            <w:shd w:val="clear" w:color="auto" w:fill="FFFFFF" w:themeFill="background1"/>
            <w:tcMar/>
          </w:tcPr>
          <w:p w:rsidR="006275C9" w:rsidP="00242695" w:rsidRDefault="006275C9" w14:paraId="7B5D8112" w14:textId="77777777">
            <w:pPr>
              <w:shd w:val="clear" w:color="auto" w:fill="FFFFFF"/>
              <w:spacing w:before="100" w:beforeAutospacing="1" w:after="100" w:afterAutospacing="1" w:line="240" w:lineRule="auto"/>
              <w:jc w:val="center"/>
              <w:rPr>
                <w:rFonts w:cstheme="minorHAnsi"/>
                <w:sz w:val="24"/>
                <w:szCs w:val="24"/>
              </w:rPr>
            </w:pPr>
          </w:p>
          <w:p w:rsidR="008846AB" w:rsidP="00242695" w:rsidRDefault="008846AB" w14:paraId="30B485EC" w14:textId="77777777">
            <w:pPr>
              <w:shd w:val="clear" w:color="auto" w:fill="FFFFFF"/>
              <w:spacing w:before="100" w:beforeAutospacing="1" w:after="100" w:afterAutospacing="1" w:line="240" w:lineRule="auto"/>
              <w:jc w:val="center"/>
              <w:rPr>
                <w:rFonts w:cstheme="minorHAnsi"/>
                <w:sz w:val="24"/>
                <w:szCs w:val="24"/>
              </w:rPr>
            </w:pPr>
            <w:r>
              <w:rPr>
                <w:rFonts w:cstheme="minorHAnsi"/>
                <w:sz w:val="24"/>
                <w:szCs w:val="24"/>
              </w:rPr>
              <w:t>107</w:t>
            </w:r>
          </w:p>
          <w:p w:rsidR="008846AB" w:rsidP="00242695" w:rsidRDefault="008846AB" w14:paraId="129230C8" w14:textId="77777777">
            <w:pPr>
              <w:shd w:val="clear" w:color="auto" w:fill="FFFFFF"/>
              <w:spacing w:before="100" w:beforeAutospacing="1" w:after="100" w:afterAutospacing="1" w:line="240" w:lineRule="auto"/>
              <w:jc w:val="center"/>
              <w:rPr>
                <w:rFonts w:cstheme="minorHAnsi"/>
                <w:sz w:val="24"/>
                <w:szCs w:val="24"/>
              </w:rPr>
            </w:pPr>
            <w:r>
              <w:rPr>
                <w:rFonts w:cstheme="minorHAnsi"/>
                <w:sz w:val="24"/>
                <w:szCs w:val="24"/>
              </w:rPr>
              <w:t>108</w:t>
            </w:r>
          </w:p>
          <w:p w:rsidRPr="001F025A" w:rsidR="008846AB" w:rsidP="00242695" w:rsidRDefault="008846AB" w14:paraId="090D5710" w14:textId="45210228">
            <w:pPr>
              <w:shd w:val="clear" w:color="auto" w:fill="FFFFFF"/>
              <w:spacing w:before="100" w:beforeAutospacing="1" w:after="100" w:afterAutospacing="1" w:line="240" w:lineRule="auto"/>
              <w:jc w:val="center"/>
              <w:rPr>
                <w:rFonts w:cstheme="minorHAnsi"/>
                <w:sz w:val="24"/>
                <w:szCs w:val="24"/>
              </w:rPr>
            </w:pPr>
            <w:r>
              <w:rPr>
                <w:rFonts w:cstheme="minorHAnsi"/>
                <w:sz w:val="24"/>
                <w:szCs w:val="24"/>
              </w:rPr>
              <w:t>113</w:t>
            </w:r>
          </w:p>
        </w:tc>
        <w:tc>
          <w:tcPr>
            <w:tcW w:w="4110" w:type="dxa"/>
            <w:shd w:val="clear" w:color="auto" w:fill="FFFFFF" w:themeFill="background1"/>
            <w:tcMar/>
          </w:tcPr>
          <w:p w:rsidRPr="001F025A" w:rsidR="006275C9" w:rsidP="00A6729E" w:rsidRDefault="006275C9" w14:paraId="42C50B39" w14:textId="77777777">
            <w:pPr>
              <w:shd w:val="clear" w:color="auto" w:fill="FFFFFF"/>
              <w:spacing w:before="100" w:beforeAutospacing="1" w:after="100" w:afterAutospacing="1" w:line="240" w:lineRule="auto"/>
              <w:rPr>
                <w:rFonts w:eastAsia="Times New Roman" w:cstheme="minorHAnsi"/>
                <w:color w:val="0070C0"/>
                <w:spacing w:val="2"/>
                <w:sz w:val="24"/>
                <w:szCs w:val="24"/>
                <w:lang w:eastAsia="en-AU"/>
              </w:rPr>
            </w:pPr>
            <w:r w:rsidRPr="001F025A">
              <w:rPr>
                <w:rFonts w:eastAsia="Times New Roman" w:cstheme="minorHAnsi"/>
                <w:color w:val="000000"/>
                <w:spacing w:val="2"/>
                <w:sz w:val="24"/>
                <w:szCs w:val="24"/>
                <w:lang w:eastAsia="en-AU"/>
              </w:rPr>
              <w:t xml:space="preserve">The following department policies and relevant documents can be accessed from the </w:t>
            </w:r>
            <w:r w:rsidRPr="001F025A">
              <w:rPr>
                <w:rFonts w:eastAsia="Times New Roman" w:cstheme="minorHAnsi"/>
                <w:color w:val="000000" w:themeColor="text1"/>
                <w:spacing w:val="2"/>
                <w:sz w:val="24"/>
                <w:szCs w:val="24"/>
                <w:lang w:eastAsia="en-AU"/>
              </w:rPr>
              <w:t xml:space="preserve">preschool section of the department’s </w:t>
            </w:r>
            <w:hyperlink w:history="1" r:id="rId7">
              <w:r w:rsidRPr="001F025A">
                <w:rPr>
                  <w:rStyle w:val="Hyperlink"/>
                  <w:rFonts w:eastAsia="Times New Roman" w:cstheme="minorHAnsi"/>
                  <w:spacing w:val="2"/>
                  <w:sz w:val="24"/>
                  <w:szCs w:val="24"/>
                  <w:lang w:eastAsia="en-AU"/>
                </w:rPr>
                <w:t>website</w:t>
              </w:r>
            </w:hyperlink>
            <w:r w:rsidRPr="001F025A">
              <w:rPr>
                <w:rFonts w:eastAsia="Times New Roman" w:cstheme="minorHAnsi"/>
                <w:color w:val="000000" w:themeColor="text1"/>
                <w:spacing w:val="2"/>
                <w:sz w:val="24"/>
                <w:szCs w:val="24"/>
                <w:lang w:eastAsia="en-AU"/>
              </w:rPr>
              <w:t>;</w:t>
            </w:r>
          </w:p>
          <w:p w:rsidRPr="008846AB" w:rsidR="006275C9" w:rsidP="008846AB" w:rsidRDefault="001F025A" w14:paraId="161D4651" w14:textId="77777777">
            <w:pPr>
              <w:pStyle w:val="ListParagraph"/>
              <w:numPr>
                <w:ilvl w:val="0"/>
                <w:numId w:val="16"/>
              </w:numPr>
              <w:spacing w:before="100" w:beforeAutospacing="1" w:after="100" w:afterAutospacing="1" w:line="240" w:lineRule="auto"/>
              <w:rPr>
                <w:rFonts w:eastAsia="Times New Roman" w:cstheme="minorHAnsi"/>
                <w:sz w:val="24"/>
                <w:szCs w:val="24"/>
                <w:lang w:val="en" w:eastAsia="en-AU"/>
              </w:rPr>
            </w:pPr>
            <w:r w:rsidRPr="001F025A">
              <w:rPr>
                <w:rFonts w:cstheme="minorHAnsi"/>
                <w:sz w:val="24"/>
                <w:szCs w:val="24"/>
              </w:rPr>
              <w:t>Leading and Operating Department Preschools Guidelines</w:t>
            </w:r>
          </w:p>
          <w:p w:rsidRPr="006B1D63" w:rsidR="008846AB" w:rsidP="008846AB" w:rsidRDefault="008846AB" w14:paraId="7C1F511D" w14:textId="77777777">
            <w:pPr>
              <w:widowControl w:val="0"/>
              <w:numPr>
                <w:ilvl w:val="0"/>
                <w:numId w:val="16"/>
              </w:numPr>
              <w:tabs>
                <w:tab w:val="left" w:pos="352"/>
                <w:tab w:val="left" w:pos="703"/>
              </w:tabs>
              <w:autoSpaceDE w:val="0"/>
              <w:autoSpaceDN w:val="0"/>
              <w:adjustRightInd w:val="0"/>
              <w:spacing w:after="0" w:line="240" w:lineRule="auto"/>
              <w:ind w:right="516"/>
              <w:rPr>
                <w:rFonts w:cs="Calibri"/>
                <w:bCs/>
              </w:rPr>
            </w:pPr>
            <w:r w:rsidRPr="006B1D63">
              <w:rPr>
                <w:rFonts w:eastAsia="Times New Roman" w:cs="Calibri"/>
                <w:bCs/>
                <w:szCs w:val="24"/>
                <w:lang w:eastAsia="en-AU"/>
              </w:rPr>
              <w:t xml:space="preserve">Good for Kids, Good for life </w:t>
            </w:r>
          </w:p>
          <w:p w:rsidRPr="006B1D63" w:rsidR="008846AB" w:rsidP="008846AB" w:rsidRDefault="008846AB" w14:paraId="4F69D8A0" w14:textId="77777777">
            <w:pPr>
              <w:pStyle w:val="ListParagraph"/>
              <w:numPr>
                <w:ilvl w:val="0"/>
                <w:numId w:val="16"/>
              </w:numPr>
              <w:spacing w:before="100" w:beforeAutospacing="1" w:after="100" w:afterAutospacing="1" w:line="240" w:lineRule="auto"/>
              <w:rPr>
                <w:rFonts w:eastAsia="Times New Roman" w:cstheme="minorHAnsi"/>
                <w:bCs/>
                <w:sz w:val="24"/>
                <w:szCs w:val="24"/>
                <w:lang w:val="en" w:eastAsia="en-AU"/>
              </w:rPr>
            </w:pPr>
            <w:r w:rsidRPr="006B1D63">
              <w:rPr>
                <w:rFonts w:cs="Calibri"/>
                <w:bCs/>
                <w:szCs w:val="24"/>
                <w:lang w:eastAsia="en-AU"/>
              </w:rPr>
              <w:t>National Physical Activity Recommendations for Children 0-5 years</w:t>
            </w:r>
          </w:p>
          <w:p w:rsidRPr="001F025A" w:rsidR="006B1D63" w:rsidP="008846AB" w:rsidRDefault="006B1D63" w14:paraId="3E7918CC" w14:textId="2AA84F90">
            <w:pPr>
              <w:pStyle w:val="ListParagraph"/>
              <w:numPr>
                <w:ilvl w:val="0"/>
                <w:numId w:val="16"/>
              </w:numPr>
              <w:spacing w:before="100" w:beforeAutospacing="1" w:after="100" w:afterAutospacing="1" w:line="240" w:lineRule="auto"/>
              <w:rPr>
                <w:rFonts w:eastAsia="Times New Roman" w:cstheme="minorHAnsi"/>
                <w:sz w:val="24"/>
                <w:szCs w:val="24"/>
                <w:lang w:val="en" w:eastAsia="en-AU"/>
              </w:rPr>
            </w:pPr>
            <w:r w:rsidRPr="006B1D63">
              <w:rPr>
                <w:rFonts w:eastAsia="Times New Roman" w:cs="Calibri"/>
                <w:bCs/>
                <w:szCs w:val="24"/>
                <w:lang w:eastAsia="en-AU"/>
              </w:rPr>
              <w:t>Get Up and Grow - Healthy Eating and Physical Activity for Early Childhood</w:t>
            </w:r>
          </w:p>
        </w:tc>
        <w:tc>
          <w:tcPr>
            <w:tcW w:w="1418" w:type="dxa"/>
            <w:shd w:val="clear" w:color="auto" w:fill="FFFFFF" w:themeFill="background1"/>
            <w:tcMar/>
          </w:tcPr>
          <w:p w:rsidRPr="008867D6" w:rsidR="006275C9" w:rsidP="000F2BCD" w:rsidRDefault="006275C9" w14:paraId="46B92D8A" w14:textId="77777777">
            <w:pPr>
              <w:rPr>
                <w:rFonts w:cstheme="minorHAnsi"/>
              </w:rPr>
            </w:pPr>
          </w:p>
          <w:p w:rsidRPr="008867D6" w:rsidR="006275C9" w:rsidP="000F2BCD" w:rsidRDefault="006275C9" w14:paraId="4914E265" w14:textId="3D0428CD">
            <w:pPr>
              <w:rPr>
                <w:rFonts w:cstheme="minorHAnsi"/>
              </w:rPr>
            </w:pPr>
            <w:r w:rsidRPr="008867D6">
              <w:rPr>
                <w:rFonts w:cstheme="minorHAnsi"/>
              </w:rPr>
              <w:t xml:space="preserve"> </w:t>
            </w:r>
            <w:r w:rsidR="007B6E94">
              <w:rPr>
                <w:rFonts w:cstheme="minorHAnsi"/>
              </w:rPr>
              <w:t>p.38</w:t>
            </w:r>
          </w:p>
        </w:tc>
        <w:tc>
          <w:tcPr>
            <w:tcW w:w="1701" w:type="dxa"/>
            <w:shd w:val="clear" w:color="auto" w:fill="FFFFFF" w:themeFill="background1"/>
            <w:tcMar/>
          </w:tcPr>
          <w:p w:rsidR="006275C9" w:rsidP="006275C9" w:rsidRDefault="006275C9" w14:paraId="42C907B8" w14:textId="77777777">
            <w:pPr>
              <w:spacing w:line="240" w:lineRule="auto"/>
              <w:jc w:val="center"/>
              <w:rPr>
                <w:rFonts w:cstheme="minorHAnsi"/>
              </w:rPr>
            </w:pPr>
          </w:p>
          <w:p w:rsidRPr="008867D6" w:rsidR="007B6E94" w:rsidP="006275C9" w:rsidRDefault="007B6E94" w14:paraId="413E1FAC" w14:textId="1D108C16">
            <w:pPr>
              <w:spacing w:line="240" w:lineRule="auto"/>
              <w:jc w:val="center"/>
              <w:rPr>
                <w:rFonts w:cstheme="minorHAnsi"/>
              </w:rPr>
            </w:pPr>
            <w:r>
              <w:rPr>
                <w:rFonts w:cstheme="minorHAnsi"/>
              </w:rPr>
              <w:t>2.1</w:t>
            </w:r>
          </w:p>
        </w:tc>
        <w:tc>
          <w:tcPr>
            <w:tcW w:w="1417" w:type="dxa"/>
            <w:shd w:val="clear" w:color="auto" w:fill="FFFFFF" w:themeFill="background1"/>
            <w:tcMar/>
          </w:tcPr>
          <w:p w:rsidRPr="008867D6" w:rsidR="006275C9" w:rsidP="00CC3307" w:rsidRDefault="006275C9" w14:paraId="49E51967" w14:textId="77777777">
            <w:pPr>
              <w:spacing w:line="240" w:lineRule="auto"/>
              <w:rPr>
                <w:rFonts w:cstheme="minorHAnsi"/>
              </w:rPr>
            </w:pPr>
          </w:p>
        </w:tc>
      </w:tr>
      <w:tr w:rsidRPr="00387AEC" w:rsidR="006275C9" w:rsidTr="4BF94AFF" w14:paraId="5CBC0EE5" w14:textId="750C6F30">
        <w:trPr>
          <w:trHeight w:val="120"/>
        </w:trPr>
        <w:tc>
          <w:tcPr>
            <w:tcW w:w="10915" w:type="dxa"/>
            <w:gridSpan w:val="5"/>
            <w:shd w:val="clear" w:color="auto" w:fill="FFFFFF" w:themeFill="background1"/>
            <w:tcMar/>
          </w:tcPr>
          <w:p w:rsidRPr="004D32BE" w:rsidR="008846AB" w:rsidP="008846AB" w:rsidRDefault="008846AB" w14:paraId="5DD46A05" w14:textId="519CCF38">
            <w:pPr>
              <w:spacing w:line="240" w:lineRule="auto"/>
              <w:rPr>
                <w:rFonts w:cs="Calibri"/>
              </w:rPr>
            </w:pPr>
            <w:r w:rsidRPr="4BF94AFF" w:rsidR="008846AB">
              <w:rPr>
                <w:rFonts w:cs="Calibri"/>
              </w:rPr>
              <w:t>Adequate physical activity promotes bone health, is protective against obesity and is beneficial for children’s social,</w:t>
            </w:r>
            <w:r w:rsidRPr="4BF94AFF" w:rsidR="008846AB">
              <w:rPr>
                <w:rFonts w:cs="Calibri"/>
              </w:rPr>
              <w:t xml:space="preserve"> </w:t>
            </w:r>
            <w:r w:rsidRPr="4BF94AFF" w:rsidR="008846AB">
              <w:rPr>
                <w:rFonts w:cs="Calibri"/>
              </w:rPr>
              <w:t>psychological</w:t>
            </w:r>
            <w:r w:rsidRPr="4BF94AFF" w:rsidR="16328A51">
              <w:rPr>
                <w:rFonts w:cs="Calibri"/>
              </w:rPr>
              <w:t>, proprioceptive skills</w:t>
            </w:r>
            <w:r w:rsidRPr="4BF94AFF" w:rsidR="008846AB">
              <w:rPr>
                <w:rFonts w:cs="Calibri"/>
              </w:rPr>
              <w:t xml:space="preserve"> and fundamental movement skill development. Through active movement, a child becomes stronger and more coordinated and can better explore the capabilities of their body. The time that children spend at the service may be their best opportunity for active play each day. Setting limits around time and usage of the TV, computer or other technology also means that children will have more hours available for active, </w:t>
            </w:r>
            <w:r w:rsidRPr="4BF94AFF" w:rsidR="008846AB">
              <w:rPr>
                <w:rFonts w:cs="Calibri"/>
              </w:rPr>
              <w:t>creative</w:t>
            </w:r>
            <w:r w:rsidRPr="4BF94AFF" w:rsidR="008846AB">
              <w:rPr>
                <w:rFonts w:cs="Calibri"/>
              </w:rPr>
              <w:t xml:space="preserve"> or outdoor play.</w:t>
            </w:r>
          </w:p>
          <w:p w:rsidRPr="004D32BE" w:rsidR="008846AB" w:rsidP="008846AB" w:rsidRDefault="008846AB" w14:paraId="0CD7D407" w14:textId="77777777">
            <w:pPr>
              <w:pStyle w:val="Body1"/>
              <w:rPr>
                <w:rFonts w:ascii="Calibri" w:hAnsi="Calibri" w:cs="Calibri"/>
                <w:b/>
                <w:color w:val="auto"/>
                <w:sz w:val="22"/>
                <w:szCs w:val="22"/>
              </w:rPr>
            </w:pPr>
          </w:p>
          <w:p w:rsidRPr="004D32BE" w:rsidR="008846AB" w:rsidP="4BF94AFF" w:rsidRDefault="008846AB" w14:paraId="4EEDC704" w14:textId="736AA2E6">
            <w:pPr>
              <w:pStyle w:val="Pa45"/>
              <w:spacing w:before="0" w:after="0" w:line="240" w:lineRule="auto"/>
              <w:rPr>
                <w:rFonts w:ascii="Calibri" w:hAnsi="Calibri" w:cs="Calibri"/>
                <w:b w:val="1"/>
                <w:bCs w:val="1"/>
                <w:sz w:val="22"/>
                <w:szCs w:val="22"/>
                <w:u w:val="single"/>
              </w:rPr>
            </w:pPr>
            <w:r w:rsidRPr="4BF94AFF" w:rsidR="008846AB">
              <w:rPr>
                <w:rFonts w:ascii="Calibri" w:hAnsi="Calibri" w:cs="Calibri"/>
                <w:b w:val="1"/>
                <w:bCs w:val="1"/>
                <w:sz w:val="22"/>
                <w:szCs w:val="22"/>
                <w:u w:val="single"/>
              </w:rPr>
              <w:t>Promote physical activity and skill development</w:t>
            </w:r>
          </w:p>
          <w:p w:rsidR="4BF94AFF" w:rsidP="4BF94AFF" w:rsidRDefault="4BF94AFF" w14:paraId="799F5299" w14:textId="1F6C258C">
            <w:pPr>
              <w:pStyle w:val="Normal"/>
            </w:pPr>
          </w:p>
          <w:p w:rsidRPr="004D32BE" w:rsidR="008846AB" w:rsidP="008846AB" w:rsidRDefault="008846AB" w14:paraId="12F8C051" w14:textId="77777777">
            <w:pPr>
              <w:spacing w:line="240" w:lineRule="auto"/>
              <w:ind w:right="-11"/>
              <w:rPr>
                <w:rFonts w:cs="Calibri"/>
                <w:lang w:eastAsia="en-AU"/>
              </w:rPr>
            </w:pPr>
            <w:r w:rsidRPr="004D32BE">
              <w:rPr>
                <w:rFonts w:cs="Calibri"/>
                <w:lang w:eastAsia="en-AU"/>
              </w:rPr>
              <w:t>The service will:</w:t>
            </w:r>
          </w:p>
          <w:p w:rsidRPr="004D32BE" w:rsidR="008846AB" w:rsidP="008846AB" w:rsidRDefault="008846AB" w14:paraId="6BF6B16C" w14:textId="4EBEB2BB">
            <w:pPr>
              <w:pStyle w:val="ListParagraph"/>
              <w:numPr>
                <w:ilvl w:val="0"/>
                <w:numId w:val="18"/>
              </w:numPr>
              <w:spacing w:after="0" w:line="240" w:lineRule="auto"/>
              <w:rPr>
                <w:rFonts w:cs="Calibri"/>
              </w:rPr>
            </w:pPr>
            <w:r w:rsidRPr="4BF94AFF" w:rsidR="008846AB">
              <w:rPr>
                <w:rFonts w:cs="Calibri"/>
              </w:rPr>
              <w:t>Support and encourage children’s physical activity through planned (intentional) and spontaneous active play experiences.</w:t>
            </w:r>
            <w:r w:rsidRPr="4BF94AFF" w:rsidR="20EC7D6B">
              <w:rPr>
                <w:rFonts w:cs="Calibri"/>
              </w:rPr>
              <w:t xml:space="preserve"> Educators will work with occupational therapists, physiotherapists and other external agencies to develop and work on individual children’s goals. </w:t>
            </w:r>
          </w:p>
          <w:p w:rsidRPr="004D32BE" w:rsidR="008846AB" w:rsidP="008846AB" w:rsidRDefault="008846AB" w14:paraId="72017FCE" w14:textId="77777777">
            <w:pPr>
              <w:pStyle w:val="ListParagraph"/>
              <w:spacing w:after="0" w:line="240" w:lineRule="auto"/>
              <w:rPr>
                <w:rFonts w:cs="Calibri"/>
              </w:rPr>
            </w:pPr>
          </w:p>
          <w:p w:rsidRPr="004D32BE" w:rsidR="008846AB" w:rsidP="4BF94AFF" w:rsidRDefault="008846AB" w14:paraId="5BCE8DF7" w14:textId="7109F13D">
            <w:pPr>
              <w:pStyle w:val="ListParagraph"/>
              <w:numPr>
                <w:ilvl w:val="0"/>
                <w:numId w:val="18"/>
              </w:numPr>
              <w:spacing w:after="0" w:line="240" w:lineRule="auto"/>
              <w:rPr>
                <w:rFonts w:cs="Calibri"/>
              </w:rPr>
            </w:pPr>
            <w:r w:rsidRPr="4BF94AFF" w:rsidR="008846AB">
              <w:rPr>
                <w:rFonts w:cs="Calibri"/>
              </w:rPr>
              <w:t>Develop educational programs that are appropriate for each child (needs, interests, abilities).</w:t>
            </w:r>
          </w:p>
          <w:p w:rsidRPr="004D32BE" w:rsidR="008846AB" w:rsidP="4BF94AFF" w:rsidRDefault="008846AB" w14:paraId="73D48DAD" w14:textId="59307E60">
            <w:pPr>
              <w:pStyle w:val="Normal"/>
              <w:spacing w:after="0" w:line="240" w:lineRule="auto"/>
              <w:ind w:left="360"/>
              <w:rPr>
                <w:rFonts w:cs="Calibri"/>
              </w:rPr>
            </w:pPr>
          </w:p>
          <w:p w:rsidRPr="004D32BE" w:rsidR="008846AB" w:rsidP="4BF94AFF" w:rsidRDefault="008846AB" w14:paraId="20549349" w14:textId="4119F9A2">
            <w:pPr>
              <w:pStyle w:val="ListParagraph"/>
              <w:numPr>
                <w:ilvl w:val="0"/>
                <w:numId w:val="18"/>
              </w:numPr>
              <w:spacing w:after="0" w:line="240" w:lineRule="auto"/>
              <w:ind/>
              <w:rPr>
                <w:rFonts w:ascii="Calibri" w:hAnsi="Calibri" w:eastAsia="Calibri" w:cs="Calibri" w:asciiTheme="minorAscii" w:hAnsiTheme="minorAscii" w:eastAsiaTheme="minorAscii" w:cstheme="minorAscii"/>
                <w:color w:val="auto"/>
                <w:sz w:val="22"/>
                <w:szCs w:val="22"/>
              </w:rPr>
            </w:pPr>
            <w:r w:rsidRPr="4BF94AFF" w:rsidR="66775202">
              <w:rPr>
                <w:rFonts w:ascii="Calibri" w:hAnsi="Calibri" w:cs="Calibri"/>
                <w:color w:val="auto"/>
              </w:rPr>
              <w:t>Program for active play time opportunities for at least 25% of daily opening hours (eg outdoor play, group time, music and movement etc).</w:t>
            </w:r>
          </w:p>
          <w:p w:rsidRPr="004D32BE" w:rsidR="008846AB" w:rsidP="4BF94AFF" w:rsidRDefault="008846AB" w14:paraId="2B283BA2" w14:textId="7F96F89F">
            <w:pPr>
              <w:pStyle w:val="GFKtext"/>
              <w:spacing w:line="240" w:lineRule="auto"/>
              <w:ind w:left="360" w:right="180"/>
              <w:rPr>
                <w:rFonts w:ascii="Calibri" w:hAnsi="Calibri" w:cs="Calibri"/>
                <w:color w:val="auto"/>
              </w:rPr>
            </w:pPr>
          </w:p>
          <w:p w:rsidRPr="004D32BE" w:rsidR="008846AB" w:rsidP="008846AB" w:rsidRDefault="008846AB" w14:paraId="41847BAF" w14:textId="47A7FE9D">
            <w:pPr>
              <w:numPr>
                <w:ilvl w:val="0"/>
                <w:numId w:val="18"/>
              </w:numPr>
              <w:spacing w:after="0" w:line="240" w:lineRule="auto"/>
              <w:rPr>
                <w:rFonts w:cs="Calibri"/>
              </w:rPr>
            </w:pPr>
            <w:r w:rsidRPr="4BF94AFF" w:rsidR="1BC8C8B5">
              <w:rPr>
                <w:rFonts w:cs="Calibri"/>
              </w:rPr>
              <w:t>P</w:t>
            </w:r>
            <w:r w:rsidRPr="4BF94AFF" w:rsidR="008846AB">
              <w:rPr>
                <w:rFonts w:cs="Calibri"/>
              </w:rPr>
              <w:t>rovide planned (intentional) and spontaneous Fundamental Movement Skill (FMS) development</w:t>
            </w:r>
            <w:r w:rsidRPr="4BF94AFF" w:rsidR="1446EED6">
              <w:rPr>
                <w:rFonts w:cs="Calibri"/>
              </w:rPr>
              <w:t>, t</w:t>
            </w:r>
            <w:r w:rsidRPr="4BF94AFF" w:rsidR="008846AB">
              <w:rPr>
                <w:rFonts w:cs="Calibri"/>
              </w:rPr>
              <w:t>eaching techniques recommended for skill development include demonstration, age appropriate feedback, opportunities for exploration and practice, co-constructing, problem solving, adaptation of activities to suit different skill levels and allowing for all children to experience success.</w:t>
            </w:r>
          </w:p>
          <w:p w:rsidRPr="004D32BE" w:rsidR="008846AB" w:rsidP="008846AB" w:rsidRDefault="008846AB" w14:paraId="1289CD81" w14:textId="77777777">
            <w:pPr>
              <w:spacing w:after="0" w:line="240" w:lineRule="auto"/>
              <w:rPr>
                <w:rFonts w:cs="Calibri"/>
              </w:rPr>
            </w:pPr>
          </w:p>
          <w:p w:rsidRPr="004D32BE" w:rsidR="008846AB" w:rsidP="008846AB" w:rsidRDefault="008846AB" w14:paraId="4B9D9B0A" w14:textId="2EC79531">
            <w:pPr>
              <w:pStyle w:val="GFKtext"/>
              <w:numPr>
                <w:ilvl w:val="0"/>
                <w:numId w:val="18"/>
              </w:numPr>
              <w:spacing w:line="240" w:lineRule="auto"/>
              <w:rPr>
                <w:rFonts w:ascii="Calibri" w:hAnsi="Calibri" w:cs="Calibri"/>
                <w:color w:val="auto"/>
              </w:rPr>
            </w:pPr>
            <w:r w:rsidRPr="4BF94AFF" w:rsidR="008846AB">
              <w:rPr>
                <w:rFonts w:ascii="Calibri" w:hAnsi="Calibri" w:cs="Calibri"/>
                <w:color w:val="auto"/>
              </w:rPr>
              <w:t>Adopt a</w:t>
            </w:r>
            <w:r w:rsidRPr="4BF94AFF" w:rsidR="5CB34B8E">
              <w:rPr>
                <w:rFonts w:ascii="Calibri" w:hAnsi="Calibri" w:cs="Calibri"/>
                <w:color w:val="auto"/>
              </w:rPr>
              <w:t xml:space="preserve">n inclusive </w:t>
            </w:r>
            <w:r w:rsidRPr="4BF94AFF" w:rsidR="008846AB">
              <w:rPr>
                <w:rFonts w:ascii="Calibri" w:hAnsi="Calibri" w:cs="Calibri"/>
                <w:color w:val="auto"/>
              </w:rPr>
              <w:t>approach, emphasising fun and participation</w:t>
            </w:r>
            <w:r w:rsidRPr="4BF94AFF" w:rsidR="437ACAB7">
              <w:rPr>
                <w:rFonts w:ascii="Calibri" w:hAnsi="Calibri" w:cs="Calibri"/>
                <w:color w:val="auto"/>
              </w:rPr>
              <w:t>,</w:t>
            </w:r>
            <w:r w:rsidRPr="4BF94AFF" w:rsidR="008846AB">
              <w:rPr>
                <w:rFonts w:ascii="Calibri" w:hAnsi="Calibri" w:cs="Calibri"/>
                <w:color w:val="auto"/>
              </w:rPr>
              <w:t xml:space="preserve"> rather than competition</w:t>
            </w:r>
            <w:r w:rsidRPr="4BF94AFF" w:rsidR="121D3DBC">
              <w:rPr>
                <w:rFonts w:ascii="Calibri" w:hAnsi="Calibri" w:cs="Calibri"/>
                <w:color w:val="auto"/>
              </w:rPr>
              <w:t xml:space="preserve"> to build confidence in a supportive environment. </w:t>
            </w:r>
          </w:p>
          <w:p w:rsidRPr="004D32BE" w:rsidR="008846AB" w:rsidP="008846AB" w:rsidRDefault="008846AB" w14:paraId="7851ABEA" w14:textId="77777777">
            <w:pPr>
              <w:pStyle w:val="GFKtext"/>
              <w:spacing w:line="240" w:lineRule="auto"/>
              <w:rPr>
                <w:rFonts w:ascii="Calibri" w:hAnsi="Calibri" w:cs="Calibri"/>
                <w:color w:val="auto"/>
              </w:rPr>
            </w:pPr>
          </w:p>
          <w:p w:rsidR="008846AB" w:rsidP="4BF94AFF" w:rsidRDefault="008846AB" w14:paraId="0D00DC76" w14:textId="588F783E">
            <w:pPr>
              <w:pStyle w:val="GFKtext"/>
              <w:numPr>
                <w:ilvl w:val="0"/>
                <w:numId w:val="18"/>
              </w:numPr>
              <w:spacing w:line="240" w:lineRule="auto"/>
              <w:ind w:right="1260"/>
              <w:rPr>
                <w:rFonts w:ascii="Calibri" w:hAnsi="Calibri" w:eastAsia="Calibri" w:cs="Calibri" w:asciiTheme="minorAscii" w:hAnsiTheme="minorAscii" w:eastAsiaTheme="minorAscii" w:cstheme="minorAscii"/>
                <w:color w:val="auto"/>
                <w:sz w:val="22"/>
                <w:szCs w:val="22"/>
              </w:rPr>
            </w:pPr>
            <w:r w:rsidRPr="4BF94AFF" w:rsidR="008846AB">
              <w:rPr>
                <w:rFonts w:ascii="Calibri" w:hAnsi="Calibri" w:cs="Calibri"/>
                <w:color w:val="auto"/>
              </w:rPr>
              <w:t xml:space="preserve">Encourage and support all educators to be positive, </w:t>
            </w:r>
            <w:r w:rsidRPr="4BF94AFF" w:rsidR="008846AB">
              <w:rPr>
                <w:rFonts w:ascii="Calibri" w:hAnsi="Calibri" w:cs="Calibri"/>
                <w:color w:val="auto"/>
              </w:rPr>
              <w:t>enthusiastic</w:t>
            </w:r>
            <w:r w:rsidRPr="4BF94AFF" w:rsidR="008846AB">
              <w:rPr>
                <w:rFonts w:ascii="Calibri" w:hAnsi="Calibri" w:cs="Calibri"/>
                <w:color w:val="auto"/>
              </w:rPr>
              <w:t xml:space="preserve"> and active.</w:t>
            </w:r>
            <w:r w:rsidRPr="4BF94AFF" w:rsidR="1207EF9C">
              <w:rPr>
                <w:rFonts w:ascii="Calibri" w:hAnsi="Calibri" w:cs="Calibri"/>
                <w:color w:val="auto"/>
              </w:rPr>
              <w:t xml:space="preserve"> Engage educators in professional learning that reflects our practices, such as Munch and Move, Fundamental Movement Skills, Yoga, Mindfulness.</w:t>
            </w:r>
          </w:p>
          <w:p w:rsidRPr="004D32BE" w:rsidR="008846AB" w:rsidP="008846AB" w:rsidRDefault="008846AB" w14:paraId="77412FD8" w14:textId="77777777">
            <w:pPr>
              <w:pStyle w:val="GFKtext"/>
              <w:spacing w:line="240" w:lineRule="auto"/>
              <w:ind w:right="1260"/>
              <w:rPr>
                <w:rFonts w:ascii="Calibri" w:hAnsi="Calibri" w:cs="Calibri"/>
                <w:color w:val="auto"/>
              </w:rPr>
            </w:pPr>
          </w:p>
          <w:p w:rsidRPr="004D32BE" w:rsidR="008846AB" w:rsidP="008846AB" w:rsidRDefault="008846AB" w14:paraId="1AD5775E" w14:textId="25F22A2F">
            <w:pPr>
              <w:pStyle w:val="GFKtext"/>
              <w:numPr>
                <w:ilvl w:val="0"/>
                <w:numId w:val="18"/>
              </w:numPr>
              <w:spacing w:line="240" w:lineRule="auto"/>
              <w:rPr>
                <w:rFonts w:ascii="Calibri" w:hAnsi="Calibri" w:cs="Calibri"/>
                <w:color w:val="auto"/>
              </w:rPr>
            </w:pPr>
            <w:r w:rsidRPr="4BF94AFF" w:rsidR="008846AB">
              <w:rPr>
                <w:rFonts w:ascii="Calibri" w:hAnsi="Calibri" w:cs="Calibri"/>
                <w:color w:val="auto"/>
              </w:rPr>
              <w:t xml:space="preserve">Ensure educators provide verbal </w:t>
            </w:r>
            <w:r w:rsidRPr="4BF94AFF" w:rsidR="7FAAB735">
              <w:rPr>
                <w:rFonts w:ascii="Calibri" w:hAnsi="Calibri" w:cs="Calibri"/>
                <w:color w:val="auto"/>
              </w:rPr>
              <w:t xml:space="preserve">and visual </w:t>
            </w:r>
            <w:r w:rsidRPr="4BF94AFF" w:rsidR="008846AB">
              <w:rPr>
                <w:rFonts w:ascii="Calibri" w:hAnsi="Calibri" w:cs="Calibri"/>
                <w:color w:val="auto"/>
              </w:rPr>
              <w:t>prompts to provide children with encouragement and positive reinforcement to participate in active play.</w:t>
            </w:r>
          </w:p>
          <w:p w:rsidRPr="004D32BE" w:rsidR="008846AB" w:rsidP="008846AB" w:rsidRDefault="008846AB" w14:paraId="0A511B68" w14:textId="77777777">
            <w:pPr>
              <w:pStyle w:val="GFKtext"/>
              <w:spacing w:line="240" w:lineRule="auto"/>
              <w:rPr>
                <w:rFonts w:ascii="Calibri" w:hAnsi="Calibri" w:cs="Calibri"/>
                <w:color w:val="auto"/>
              </w:rPr>
            </w:pPr>
          </w:p>
          <w:p w:rsidR="008846AB" w:rsidP="007B6E94" w:rsidRDefault="008846AB" w14:paraId="46D90D43" w14:textId="4D4EC76B">
            <w:pPr>
              <w:pStyle w:val="GFKtext"/>
              <w:numPr>
                <w:ilvl w:val="0"/>
                <w:numId w:val="18"/>
              </w:numPr>
              <w:spacing w:line="240" w:lineRule="auto"/>
              <w:rPr>
                <w:rFonts w:ascii="Calibri" w:hAnsi="Calibri" w:cs="Calibri"/>
                <w:color w:val="auto"/>
              </w:rPr>
            </w:pPr>
            <w:r w:rsidRPr="4BF94AFF" w:rsidR="008846AB">
              <w:rPr>
                <w:rFonts w:ascii="Calibri" w:hAnsi="Calibri" w:cs="Calibri"/>
                <w:color w:val="auto"/>
              </w:rPr>
              <w:t xml:space="preserve">Ensure inclusive practices for all children including those from culturally and linguistically diverse backgrounds and those with </w:t>
            </w:r>
            <w:r w:rsidRPr="4BF94AFF" w:rsidR="008846AB">
              <w:rPr>
                <w:rFonts w:ascii="Calibri" w:hAnsi="Calibri" w:cs="Calibri"/>
                <w:color w:val="auto"/>
              </w:rPr>
              <w:t>additional</w:t>
            </w:r>
            <w:r w:rsidRPr="4BF94AFF" w:rsidR="008846AB">
              <w:rPr>
                <w:rFonts w:ascii="Calibri" w:hAnsi="Calibri" w:cs="Calibri"/>
                <w:color w:val="auto"/>
              </w:rPr>
              <w:t xml:space="preserve"> needs.</w:t>
            </w:r>
          </w:p>
          <w:p w:rsidRPr="007B6E94" w:rsidR="007B6E94" w:rsidP="007B6E94" w:rsidRDefault="007B6E94" w14:paraId="624527A4" w14:textId="77777777">
            <w:pPr>
              <w:pStyle w:val="GFKtext"/>
              <w:spacing w:line="240" w:lineRule="auto"/>
              <w:rPr>
                <w:rFonts w:ascii="Calibri" w:hAnsi="Calibri" w:cs="Calibri"/>
                <w:color w:val="auto"/>
              </w:rPr>
            </w:pPr>
          </w:p>
          <w:p w:rsidRPr="004D32BE" w:rsidR="008846AB" w:rsidP="008846AB" w:rsidRDefault="008846AB" w14:paraId="0FDE905F" w14:textId="77777777">
            <w:pPr>
              <w:pStyle w:val="Pa45"/>
              <w:spacing w:before="0" w:after="0" w:line="240" w:lineRule="auto"/>
              <w:rPr>
                <w:rFonts w:ascii="Calibri" w:hAnsi="Calibri" w:cs="Calibri"/>
                <w:b/>
                <w:sz w:val="22"/>
                <w:szCs w:val="22"/>
                <w:u w:val="single"/>
              </w:rPr>
            </w:pPr>
            <w:r w:rsidRPr="004D32BE">
              <w:rPr>
                <w:rFonts w:ascii="Calibri" w:hAnsi="Calibri" w:cs="Calibri"/>
                <w:b/>
                <w:sz w:val="22"/>
                <w:szCs w:val="22"/>
                <w:u w:val="single"/>
              </w:rPr>
              <w:t xml:space="preserve">Limit digital media and time children spend being sedentary </w:t>
            </w:r>
          </w:p>
          <w:p w:rsidRPr="004D32BE" w:rsidR="008846AB" w:rsidP="008846AB" w:rsidRDefault="008846AB" w14:paraId="6855357F" w14:textId="77777777">
            <w:pPr>
              <w:spacing w:line="240" w:lineRule="auto"/>
              <w:ind w:right="-12"/>
              <w:rPr>
                <w:rFonts w:cs="Calibri"/>
                <w:lang w:eastAsia="en-AU"/>
              </w:rPr>
            </w:pPr>
            <w:r w:rsidRPr="004D32BE">
              <w:rPr>
                <w:rFonts w:cs="Calibri"/>
                <w:lang w:eastAsia="en-AU"/>
              </w:rPr>
              <w:t>The service will:</w:t>
            </w:r>
          </w:p>
          <w:p w:rsidR="008846AB" w:rsidP="008846AB" w:rsidRDefault="008846AB" w14:paraId="27F230B0" w14:textId="77777777">
            <w:pPr>
              <w:pStyle w:val="GFKtext"/>
              <w:numPr>
                <w:ilvl w:val="0"/>
                <w:numId w:val="18"/>
              </w:numPr>
              <w:spacing w:line="240" w:lineRule="auto"/>
              <w:rPr>
                <w:rFonts w:ascii="Calibri" w:hAnsi="Calibri" w:cs="Calibri"/>
                <w:color w:val="auto"/>
              </w:rPr>
            </w:pPr>
            <w:r w:rsidRPr="4BF94AFF" w:rsidR="008846AB">
              <w:rPr>
                <w:rFonts w:ascii="Calibri" w:hAnsi="Calibri" w:cs="Calibri"/>
                <w:color w:val="auto"/>
              </w:rPr>
              <w:t xml:space="preserve">Consider time allocated to digital media use in care, with regard to the National recommendation of no more than 1 hour </w:t>
            </w:r>
            <w:r w:rsidRPr="4BF94AFF" w:rsidR="008846AB">
              <w:rPr>
                <w:rFonts w:ascii="Calibri" w:hAnsi="Calibri" w:cs="Calibri"/>
                <w:color w:val="auto"/>
              </w:rPr>
              <w:t xml:space="preserve">of sedentary screen time per </w:t>
            </w:r>
            <w:r w:rsidRPr="4BF94AFF" w:rsidR="008846AB">
              <w:rPr>
                <w:rFonts w:ascii="Calibri" w:hAnsi="Calibri" w:cs="Calibri"/>
                <w:color w:val="auto"/>
              </w:rPr>
              <w:t xml:space="preserve">day for children </w:t>
            </w:r>
            <w:r w:rsidRPr="4BF94AFF" w:rsidR="008846AB">
              <w:rPr>
                <w:rFonts w:ascii="Calibri" w:hAnsi="Calibri" w:cs="Calibri"/>
                <w:color w:val="auto"/>
              </w:rPr>
              <w:t xml:space="preserve">aged </w:t>
            </w:r>
            <w:r w:rsidRPr="4BF94AFF" w:rsidR="008846AB">
              <w:rPr>
                <w:rFonts w:ascii="Calibri" w:hAnsi="Calibri" w:cs="Calibri"/>
                <w:color w:val="auto"/>
              </w:rPr>
              <w:t>2-5 years and the likelihood that digital media may be used at home before and after hours of care.</w:t>
            </w:r>
            <w:r w:rsidRPr="4BF94AFF" w:rsidR="008846AB">
              <w:rPr>
                <w:rFonts w:ascii="Calibri" w:hAnsi="Calibri" w:cs="Calibri"/>
                <w:color w:val="auto"/>
              </w:rPr>
              <w:t xml:space="preserve"> </w:t>
            </w:r>
          </w:p>
          <w:p w:rsidR="008846AB" w:rsidP="008846AB" w:rsidRDefault="008846AB" w14:paraId="1142AAD4" w14:textId="77777777">
            <w:pPr>
              <w:pStyle w:val="GFKtext"/>
              <w:spacing w:line="240" w:lineRule="auto"/>
              <w:ind w:left="720"/>
              <w:rPr>
                <w:rFonts w:ascii="Calibri" w:hAnsi="Calibri" w:cs="Calibri"/>
                <w:color w:val="auto"/>
              </w:rPr>
            </w:pPr>
          </w:p>
          <w:p w:rsidR="008846AB" w:rsidP="008846AB" w:rsidRDefault="008846AB" w14:paraId="45A04727" w14:textId="77777777">
            <w:pPr>
              <w:pStyle w:val="ListParagraph"/>
              <w:numPr>
                <w:ilvl w:val="0"/>
                <w:numId w:val="18"/>
              </w:numPr>
              <w:spacing w:after="0" w:line="240" w:lineRule="auto"/>
              <w:rPr>
                <w:rFonts w:cs="Calibri"/>
              </w:rPr>
            </w:pPr>
            <w:r w:rsidRPr="4BF94AFF" w:rsidR="008846AB">
              <w:rPr>
                <w:rFonts w:cs="Calibri"/>
              </w:rPr>
              <w:t xml:space="preserve">Ensure that screen time is not used as a reward or to manage challenging behaviours. </w:t>
            </w:r>
            <w:r w:rsidRPr="4BF94AFF" w:rsidR="008846AB">
              <w:rPr>
                <w:rFonts w:cs="Calibri"/>
                <w:b w:val="1"/>
                <w:bCs w:val="1"/>
              </w:rPr>
              <w:t>N</w:t>
            </w:r>
            <w:r w:rsidRPr="4BF94AFF" w:rsidR="008846AB">
              <w:rPr>
                <w:rFonts w:cs="Calibri"/>
                <w:b w:val="1"/>
                <w:bCs w:val="1"/>
              </w:rPr>
              <w:t>B: Some children may have digital media time included in their individual education plan if this is identified as a learning and development goal.</w:t>
            </w:r>
          </w:p>
          <w:p w:rsidRPr="005037C0" w:rsidR="008846AB" w:rsidP="008846AB" w:rsidRDefault="008846AB" w14:paraId="30D68F97" w14:textId="77777777">
            <w:pPr>
              <w:pStyle w:val="GFKtext"/>
              <w:spacing w:line="240" w:lineRule="auto"/>
              <w:ind w:left="360"/>
              <w:rPr>
                <w:rFonts w:ascii="Calibri" w:hAnsi="Calibri" w:cs="Calibri"/>
                <w:color w:val="auto"/>
              </w:rPr>
            </w:pPr>
          </w:p>
          <w:p w:rsidRPr="004D32BE" w:rsidR="008846AB" w:rsidP="008846AB" w:rsidRDefault="008846AB" w14:paraId="324F6754" w14:textId="77777777">
            <w:pPr>
              <w:pStyle w:val="ListParagraph"/>
              <w:numPr>
                <w:ilvl w:val="0"/>
                <w:numId w:val="18"/>
              </w:numPr>
              <w:spacing w:after="0" w:line="240" w:lineRule="auto"/>
              <w:rPr>
                <w:rFonts w:cs="Calibri"/>
              </w:rPr>
            </w:pPr>
            <w:r w:rsidRPr="4BF94AFF" w:rsidR="008846AB">
              <w:rPr>
                <w:rFonts w:cs="Calibri"/>
              </w:rPr>
              <w:t>Prioritise digital media use for educational purposes</w:t>
            </w:r>
            <w:r w:rsidRPr="4BF94AFF" w:rsidR="008846AB">
              <w:rPr>
                <w:rFonts w:cs="Calibri"/>
              </w:rPr>
              <w:t xml:space="preserve"> such as research and extending learning</w:t>
            </w:r>
            <w:r w:rsidRPr="4BF94AFF" w:rsidR="008846AB">
              <w:rPr>
                <w:rFonts w:cs="Calibri"/>
              </w:rPr>
              <w:t xml:space="preserve"> and/or encouraging children to move around and be active. </w:t>
            </w:r>
            <w:r w:rsidRPr="4BF94AFF" w:rsidR="008846AB">
              <w:rPr>
                <w:rFonts w:cs="Calibri"/>
              </w:rPr>
              <w:t xml:space="preserve">For example: Go Noodle and Cosmic Kids Yoga are used daily at our preschool. </w:t>
            </w:r>
          </w:p>
          <w:p w:rsidRPr="004D32BE" w:rsidR="008846AB" w:rsidP="008846AB" w:rsidRDefault="008846AB" w14:paraId="2B3BC255" w14:textId="77777777">
            <w:pPr>
              <w:pStyle w:val="ListParagraph"/>
              <w:spacing w:after="0" w:line="240" w:lineRule="auto"/>
              <w:rPr>
                <w:rFonts w:cs="Calibri"/>
              </w:rPr>
            </w:pPr>
          </w:p>
          <w:p w:rsidR="008846AB" w:rsidP="008846AB" w:rsidRDefault="008846AB" w14:paraId="2E9AEEED" w14:textId="77777777">
            <w:pPr>
              <w:pStyle w:val="ListParagraph"/>
              <w:numPr>
                <w:ilvl w:val="0"/>
                <w:numId w:val="18"/>
              </w:numPr>
              <w:spacing w:after="0" w:line="240" w:lineRule="auto"/>
              <w:rPr>
                <w:rFonts w:cs="Calibri"/>
              </w:rPr>
            </w:pPr>
            <w:r w:rsidRPr="4BF94AFF" w:rsidR="008846AB">
              <w:rPr>
                <w:rFonts w:cs="Calibri"/>
              </w:rPr>
              <w:t>Share recommendations with families and promote the importance of developing positive screen time habits in the early years.</w:t>
            </w:r>
            <w:r w:rsidRPr="4BF94AFF" w:rsidR="008846AB">
              <w:rPr>
                <w:rFonts w:cs="Calibri"/>
              </w:rPr>
              <w:t xml:space="preserve"> The Australian 24-Hour Movement Guidelines for the Early Years (Birth to 5 years) are provided to all families.</w:t>
            </w:r>
          </w:p>
          <w:p w:rsidR="008846AB" w:rsidP="008846AB" w:rsidRDefault="008846AB" w14:paraId="08CCCED8" w14:textId="77777777">
            <w:pPr>
              <w:pStyle w:val="ListParagraph"/>
              <w:rPr>
                <w:rFonts w:cs="Calibri"/>
              </w:rPr>
            </w:pPr>
          </w:p>
          <w:p w:rsidR="008846AB" w:rsidP="008846AB" w:rsidRDefault="008846AB" w14:paraId="3427F8A8" w14:textId="0844E541">
            <w:pPr>
              <w:pStyle w:val="ListParagraph"/>
              <w:numPr>
                <w:ilvl w:val="0"/>
                <w:numId w:val="18"/>
              </w:numPr>
              <w:spacing w:after="0" w:line="240" w:lineRule="auto"/>
              <w:rPr>
                <w:rFonts w:cs="Calibri"/>
              </w:rPr>
            </w:pPr>
            <w:r w:rsidRPr="4BF94AFF" w:rsidR="008846AB">
              <w:rPr>
                <w:rFonts w:cs="Calibri"/>
              </w:rPr>
              <w:t xml:space="preserve">Ensure that </w:t>
            </w:r>
            <w:r w:rsidRPr="4BF94AFF" w:rsidR="007B6E94">
              <w:rPr>
                <w:rFonts w:cs="Calibri"/>
              </w:rPr>
              <w:t>educator’s</w:t>
            </w:r>
            <w:r w:rsidRPr="4BF94AFF" w:rsidR="008846AB">
              <w:rPr>
                <w:rFonts w:cs="Calibri"/>
              </w:rPr>
              <w:t xml:space="preserve"> role-model appropriate screen time behaviours and educate children about screen time choices. </w:t>
            </w:r>
          </w:p>
          <w:p w:rsidRPr="004D32BE" w:rsidR="008846AB" w:rsidP="008846AB" w:rsidRDefault="008846AB" w14:paraId="7C7B03BE" w14:textId="77777777">
            <w:pPr>
              <w:spacing w:line="240" w:lineRule="auto"/>
              <w:ind w:right="-12"/>
              <w:rPr>
                <w:rFonts w:cs="Calibri"/>
                <w:lang w:eastAsia="en-AU"/>
              </w:rPr>
            </w:pPr>
          </w:p>
          <w:p w:rsidRPr="004D32BE" w:rsidR="008846AB" w:rsidP="4BF94AFF" w:rsidRDefault="008846AB" w14:paraId="164B9181" w14:textId="77777777">
            <w:pPr>
              <w:pStyle w:val="Pa45"/>
              <w:spacing w:before="0" w:after="0" w:line="240" w:lineRule="auto"/>
              <w:rPr>
                <w:rFonts w:ascii="Calibri" w:hAnsi="Calibri" w:cs="Calibri"/>
                <w:b w:val="1"/>
                <w:bCs w:val="1"/>
                <w:sz w:val="22"/>
                <w:szCs w:val="22"/>
                <w:u w:val="single"/>
              </w:rPr>
            </w:pPr>
            <w:r w:rsidRPr="4BF94AFF" w:rsidR="008846AB">
              <w:rPr>
                <w:rFonts w:ascii="Calibri" w:hAnsi="Calibri" w:cs="Calibri"/>
                <w:b w:val="1"/>
                <w:bCs w:val="1"/>
                <w:sz w:val="22"/>
                <w:szCs w:val="22"/>
                <w:u w:val="single"/>
              </w:rPr>
              <w:t xml:space="preserve">Ensure all staff members have appropriate knowledge and skills </w:t>
            </w:r>
            <w:r w:rsidRPr="4BF94AFF" w:rsidR="008846AB">
              <w:rPr>
                <w:rFonts w:ascii="Calibri" w:hAnsi="Calibri" w:cs="Calibri"/>
                <w:b w:val="1"/>
                <w:bCs w:val="1"/>
                <w:sz w:val="22"/>
                <w:szCs w:val="22"/>
                <w:u w:val="single"/>
              </w:rPr>
              <w:t>in the area of</w:t>
            </w:r>
            <w:r w:rsidRPr="4BF94AFF" w:rsidR="008846AB">
              <w:rPr>
                <w:rFonts w:ascii="Calibri" w:hAnsi="Calibri" w:cs="Calibri"/>
                <w:b w:val="1"/>
                <w:bCs w:val="1"/>
                <w:sz w:val="22"/>
                <w:szCs w:val="22"/>
                <w:u w:val="single"/>
              </w:rPr>
              <w:t xml:space="preserve"> physical activity</w:t>
            </w:r>
          </w:p>
          <w:p w:rsidR="4BF94AFF" w:rsidP="4BF94AFF" w:rsidRDefault="4BF94AFF" w14:paraId="369A0837" w14:textId="7E5CCD59">
            <w:pPr>
              <w:pStyle w:val="Normal"/>
            </w:pPr>
          </w:p>
          <w:p w:rsidRPr="004D32BE" w:rsidR="008846AB" w:rsidP="008846AB" w:rsidRDefault="008846AB" w14:paraId="6C19B08B" w14:textId="77777777">
            <w:pPr>
              <w:spacing w:line="240" w:lineRule="auto"/>
              <w:ind w:right="-12"/>
              <w:rPr>
                <w:rFonts w:cs="Calibri"/>
                <w:lang w:eastAsia="en-AU"/>
              </w:rPr>
            </w:pPr>
            <w:r w:rsidRPr="004D32BE">
              <w:rPr>
                <w:rFonts w:cs="Calibri"/>
                <w:lang w:eastAsia="en-AU"/>
              </w:rPr>
              <w:t>The service will:</w:t>
            </w:r>
          </w:p>
          <w:p w:rsidR="008846AB" w:rsidP="008846AB" w:rsidRDefault="008846AB" w14:paraId="3096A48E" w14:textId="561BB652">
            <w:pPr>
              <w:pStyle w:val="GFKtext"/>
              <w:numPr>
                <w:ilvl w:val="0"/>
                <w:numId w:val="18"/>
              </w:numPr>
              <w:spacing w:line="240" w:lineRule="auto"/>
              <w:rPr>
                <w:rFonts w:ascii="Calibri" w:hAnsi="Calibri" w:cs="Calibri"/>
                <w:color w:val="auto"/>
              </w:rPr>
            </w:pPr>
            <w:r w:rsidRPr="4BF94AFF" w:rsidR="008846AB">
              <w:rPr>
                <w:rFonts w:ascii="Calibri" w:hAnsi="Calibri" w:cs="Calibri"/>
                <w:color w:val="auto"/>
              </w:rPr>
              <w:t xml:space="preserve">Support regular physical activity education for primary contact educators. </w:t>
            </w:r>
          </w:p>
          <w:p w:rsidRPr="004D32BE" w:rsidR="007B6E94" w:rsidP="008846AB" w:rsidRDefault="007B6E94" w14:paraId="002E3B1D" w14:textId="29310968">
            <w:pPr>
              <w:pStyle w:val="GFKtext"/>
              <w:numPr>
                <w:ilvl w:val="0"/>
                <w:numId w:val="18"/>
              </w:numPr>
              <w:spacing w:line="240" w:lineRule="auto"/>
              <w:rPr>
                <w:rFonts w:ascii="Calibri" w:hAnsi="Calibri" w:cs="Calibri"/>
                <w:color w:val="auto"/>
              </w:rPr>
            </w:pPr>
            <w:r w:rsidRPr="4BF94AFF" w:rsidR="007B6E94">
              <w:rPr>
                <w:rFonts w:ascii="Calibri" w:hAnsi="Calibri" w:cs="Calibri"/>
                <w:color w:val="auto"/>
              </w:rPr>
              <w:t>Provide opportunities for professional learning with Munch and Move modules and associated resources.</w:t>
            </w:r>
          </w:p>
          <w:p w:rsidRPr="004D32BE" w:rsidR="008846AB" w:rsidP="008846AB" w:rsidRDefault="008846AB" w14:paraId="1E33B055" w14:textId="77777777">
            <w:pPr>
              <w:pStyle w:val="Pa45"/>
              <w:spacing w:before="0" w:after="0" w:line="240" w:lineRule="auto"/>
              <w:rPr>
                <w:rFonts w:ascii="Calibri" w:hAnsi="Calibri" w:cs="Calibri"/>
                <w:sz w:val="22"/>
                <w:szCs w:val="22"/>
              </w:rPr>
            </w:pPr>
          </w:p>
          <w:p w:rsidRPr="004D32BE" w:rsidR="008846AB" w:rsidP="008846AB" w:rsidRDefault="008846AB" w14:paraId="40007110" w14:textId="77777777">
            <w:pPr>
              <w:pStyle w:val="Pa45"/>
              <w:spacing w:before="0" w:after="0" w:line="240" w:lineRule="auto"/>
              <w:rPr>
                <w:rFonts w:ascii="Calibri" w:hAnsi="Calibri" w:cs="Calibri"/>
                <w:b/>
                <w:sz w:val="22"/>
                <w:szCs w:val="22"/>
                <w:u w:val="single"/>
              </w:rPr>
            </w:pPr>
            <w:r w:rsidRPr="4BF94AFF" w:rsidR="008846AB">
              <w:rPr>
                <w:rFonts w:ascii="Calibri" w:hAnsi="Calibri" w:cs="Calibri"/>
                <w:b w:val="1"/>
                <w:bCs w:val="1"/>
                <w:sz w:val="22"/>
                <w:szCs w:val="22"/>
                <w:u w:val="single"/>
              </w:rPr>
              <w:t xml:space="preserve">Provide a physical environment that promotes physical activity and skill development </w:t>
            </w:r>
          </w:p>
          <w:p w:rsidR="4BF94AFF" w:rsidP="4BF94AFF" w:rsidRDefault="4BF94AFF" w14:paraId="630D6376" w14:textId="2F7F02BB">
            <w:pPr>
              <w:pStyle w:val="Normal"/>
            </w:pPr>
          </w:p>
          <w:p w:rsidRPr="004D32BE" w:rsidR="008846AB" w:rsidP="008846AB" w:rsidRDefault="008846AB" w14:paraId="6BFE57E3" w14:textId="77777777">
            <w:pPr>
              <w:spacing w:line="240" w:lineRule="auto"/>
              <w:rPr>
                <w:rFonts w:cs="Calibri"/>
                <w:lang w:eastAsia="en-AU"/>
              </w:rPr>
            </w:pPr>
            <w:r w:rsidRPr="004D32BE">
              <w:rPr>
                <w:rFonts w:cs="Calibri"/>
                <w:lang w:eastAsia="en-AU"/>
              </w:rPr>
              <w:t>The service will:</w:t>
            </w:r>
          </w:p>
          <w:p w:rsidRPr="004D32BE" w:rsidR="008846AB" w:rsidP="008846AB" w:rsidRDefault="008846AB" w14:paraId="177EA0F2" w14:textId="77777777">
            <w:pPr>
              <w:pStyle w:val="GFKtext"/>
              <w:numPr>
                <w:ilvl w:val="0"/>
                <w:numId w:val="18"/>
              </w:numPr>
              <w:spacing w:line="240" w:lineRule="auto"/>
              <w:rPr>
                <w:rFonts w:ascii="Calibri" w:hAnsi="Calibri" w:cs="Calibri"/>
                <w:color w:val="auto"/>
              </w:rPr>
            </w:pPr>
            <w:r w:rsidRPr="4BF94AFF" w:rsidR="008846AB">
              <w:rPr>
                <w:rFonts w:ascii="Calibri" w:hAnsi="Calibri" w:cs="Calibri"/>
                <w:color w:val="auto"/>
              </w:rPr>
              <w:t xml:space="preserve">Ensure that the indoor and outdoor physical environments provide adequate space and resources to facilitate active play and allow children to practice fundamental movement skills. </w:t>
            </w:r>
          </w:p>
          <w:p w:rsidRPr="004D32BE" w:rsidR="008846AB" w:rsidP="008846AB" w:rsidRDefault="008846AB" w14:paraId="6FF11297" w14:textId="77777777">
            <w:pPr>
              <w:pStyle w:val="GFKtext"/>
              <w:spacing w:line="240" w:lineRule="auto"/>
              <w:ind w:left="360"/>
              <w:rPr>
                <w:rFonts w:ascii="Calibri" w:hAnsi="Calibri" w:cs="Calibri"/>
                <w:color w:val="auto"/>
              </w:rPr>
            </w:pPr>
          </w:p>
          <w:p w:rsidRPr="004D32BE" w:rsidR="008846AB" w:rsidP="008846AB" w:rsidRDefault="008846AB" w14:paraId="0E633148" w14:textId="77777777">
            <w:pPr>
              <w:pStyle w:val="GFKtext"/>
              <w:numPr>
                <w:ilvl w:val="0"/>
                <w:numId w:val="18"/>
              </w:numPr>
              <w:spacing w:line="240" w:lineRule="auto"/>
              <w:rPr>
                <w:rFonts w:ascii="Calibri" w:hAnsi="Calibri" w:cs="Calibri"/>
                <w:color w:val="auto"/>
              </w:rPr>
            </w:pPr>
            <w:r w:rsidRPr="4BF94AFF" w:rsidR="008846AB">
              <w:rPr>
                <w:rFonts w:ascii="Calibri" w:hAnsi="Calibri" w:cs="Calibri"/>
                <w:color w:val="auto"/>
              </w:rPr>
              <w:t>Outdoor spaces provide opportunities for children to explore and experience the natural environment.</w:t>
            </w:r>
          </w:p>
          <w:p w:rsidRPr="004D32BE" w:rsidR="008846AB" w:rsidP="008846AB" w:rsidRDefault="008846AB" w14:paraId="0E66458A" w14:textId="77777777">
            <w:pPr>
              <w:pStyle w:val="GFKtext"/>
              <w:spacing w:line="240" w:lineRule="auto"/>
              <w:rPr>
                <w:rFonts w:ascii="Calibri" w:hAnsi="Calibri" w:cs="Calibri"/>
                <w:color w:val="auto"/>
              </w:rPr>
            </w:pPr>
          </w:p>
          <w:p w:rsidRPr="004D32BE" w:rsidR="008846AB" w:rsidP="008846AB" w:rsidRDefault="008846AB" w14:paraId="04868352" w14:textId="77777777">
            <w:pPr>
              <w:pStyle w:val="GFKtext"/>
              <w:numPr>
                <w:ilvl w:val="0"/>
                <w:numId w:val="18"/>
              </w:numPr>
              <w:spacing w:line="240" w:lineRule="auto"/>
              <w:rPr>
                <w:rFonts w:ascii="Calibri" w:hAnsi="Calibri" w:cs="Calibri"/>
                <w:color w:val="auto"/>
              </w:rPr>
            </w:pPr>
            <w:r w:rsidRPr="4BF94AFF" w:rsidR="008846AB">
              <w:rPr>
                <w:rFonts w:ascii="Calibri" w:hAnsi="Calibri" w:cs="Calibri"/>
                <w:color w:val="auto"/>
              </w:rPr>
              <w:t xml:space="preserve">Provide space, </w:t>
            </w:r>
            <w:proofErr w:type="gramStart"/>
            <w:r w:rsidRPr="4BF94AFF" w:rsidR="008846AB">
              <w:rPr>
                <w:rFonts w:ascii="Calibri" w:hAnsi="Calibri" w:cs="Calibri"/>
                <w:color w:val="auto"/>
              </w:rPr>
              <w:t>time</w:t>
            </w:r>
            <w:proofErr w:type="gramEnd"/>
            <w:r w:rsidRPr="4BF94AFF" w:rsidR="008846AB">
              <w:rPr>
                <w:rFonts w:ascii="Calibri" w:hAnsi="Calibri" w:cs="Calibri"/>
                <w:color w:val="auto"/>
              </w:rPr>
              <w:t xml:space="preserve"> and resources to support children to create their own opportunities for physical activity.</w:t>
            </w:r>
          </w:p>
          <w:p w:rsidRPr="004D32BE" w:rsidR="008846AB" w:rsidP="008846AB" w:rsidRDefault="008846AB" w14:paraId="37689F81" w14:textId="77777777">
            <w:pPr>
              <w:pStyle w:val="GFKtext"/>
              <w:spacing w:line="240" w:lineRule="auto"/>
              <w:rPr>
                <w:rFonts w:ascii="Calibri" w:hAnsi="Calibri" w:cs="Calibri"/>
                <w:color w:val="auto"/>
              </w:rPr>
            </w:pPr>
          </w:p>
          <w:p w:rsidRPr="004D32BE" w:rsidR="008846AB" w:rsidP="008846AB" w:rsidRDefault="008846AB" w14:paraId="43BBF2FA" w14:textId="77777777">
            <w:pPr>
              <w:pStyle w:val="GFKtext"/>
              <w:numPr>
                <w:ilvl w:val="0"/>
                <w:numId w:val="18"/>
              </w:numPr>
              <w:spacing w:line="240" w:lineRule="auto"/>
              <w:rPr>
                <w:rFonts w:ascii="Calibri" w:hAnsi="Calibri" w:cs="Calibri"/>
                <w:color w:val="auto"/>
              </w:rPr>
            </w:pPr>
            <w:r w:rsidRPr="4BF94AFF" w:rsidR="008846AB">
              <w:rPr>
                <w:rFonts w:ascii="Calibri" w:hAnsi="Calibri" w:cs="Calibri"/>
                <w:color w:val="auto"/>
              </w:rPr>
              <w:t>Follow safety procedures and risk management strategies when implementing physical activity.</w:t>
            </w:r>
          </w:p>
          <w:p w:rsidRPr="004D32BE" w:rsidR="008846AB" w:rsidP="008846AB" w:rsidRDefault="008846AB" w14:paraId="1C6535DE" w14:textId="77777777">
            <w:pPr>
              <w:rPr>
                <w:rFonts w:cs="Calibri"/>
                <w:lang w:eastAsia="en-AU"/>
              </w:rPr>
            </w:pPr>
          </w:p>
          <w:p w:rsidR="008846AB" w:rsidP="008846AB" w:rsidRDefault="008846AB" w14:paraId="71D03F57" w14:textId="77777777">
            <w:pPr>
              <w:pStyle w:val="Pa45"/>
              <w:spacing w:before="0" w:after="0" w:line="240" w:lineRule="auto"/>
              <w:rPr>
                <w:rFonts w:ascii="Calibri" w:hAnsi="Calibri" w:cs="Calibri"/>
                <w:b/>
                <w:sz w:val="22"/>
                <w:szCs w:val="22"/>
                <w:u w:val="single"/>
              </w:rPr>
            </w:pPr>
            <w:r w:rsidRPr="4BF94AFF" w:rsidR="008846AB">
              <w:rPr>
                <w:rFonts w:ascii="Calibri" w:hAnsi="Calibri" w:cs="Calibri"/>
                <w:b w:val="1"/>
                <w:bCs w:val="1"/>
                <w:sz w:val="22"/>
                <w:szCs w:val="22"/>
                <w:u w:val="single"/>
              </w:rPr>
              <w:t>Ensure communication with families regarding physical activity, skill development and limiting digital media use for recreation</w:t>
            </w:r>
          </w:p>
          <w:p w:rsidR="4BF94AFF" w:rsidP="4BF94AFF" w:rsidRDefault="4BF94AFF" w14:paraId="617A5CC3" w14:textId="030E3425">
            <w:pPr>
              <w:pStyle w:val="Normal"/>
            </w:pPr>
          </w:p>
          <w:p w:rsidRPr="004D32BE" w:rsidR="008846AB" w:rsidP="008846AB" w:rsidRDefault="008846AB" w14:paraId="5D1AE790" w14:textId="77777777">
            <w:pPr>
              <w:spacing w:line="240" w:lineRule="auto"/>
              <w:rPr>
                <w:rFonts w:cs="Calibri"/>
                <w:lang w:eastAsia="en-AU"/>
              </w:rPr>
            </w:pPr>
            <w:r w:rsidRPr="004D32BE">
              <w:rPr>
                <w:rFonts w:cs="Calibri"/>
                <w:lang w:eastAsia="en-AU"/>
              </w:rPr>
              <w:t>The service will:</w:t>
            </w:r>
          </w:p>
          <w:p w:rsidRPr="004D32BE" w:rsidR="008846AB" w:rsidP="008846AB" w:rsidRDefault="008846AB" w14:paraId="6C325BFF" w14:textId="77777777">
            <w:pPr>
              <w:pStyle w:val="GFKtext"/>
              <w:numPr>
                <w:ilvl w:val="0"/>
                <w:numId w:val="18"/>
              </w:numPr>
              <w:spacing w:line="240" w:lineRule="auto"/>
              <w:rPr>
                <w:rFonts w:ascii="Calibri" w:hAnsi="Calibri" w:cs="Calibri"/>
                <w:color w:val="auto"/>
              </w:rPr>
            </w:pPr>
            <w:r w:rsidRPr="4BF94AFF" w:rsidR="008846AB">
              <w:rPr>
                <w:rFonts w:ascii="Calibri" w:hAnsi="Calibri" w:cs="Calibri"/>
                <w:color w:val="auto"/>
              </w:rPr>
              <w:t>Routinely consult and inform parents and carers of physical activity practices and policies when undergoing development or review.</w:t>
            </w:r>
          </w:p>
          <w:p w:rsidRPr="004D32BE" w:rsidR="008846AB" w:rsidP="008846AB" w:rsidRDefault="008846AB" w14:paraId="630039EC" w14:textId="77777777">
            <w:pPr>
              <w:pStyle w:val="GFKtext"/>
              <w:spacing w:line="240" w:lineRule="auto"/>
              <w:ind w:left="720"/>
              <w:rPr>
                <w:rFonts w:ascii="Calibri" w:hAnsi="Calibri" w:cs="Calibri"/>
                <w:color w:val="auto"/>
              </w:rPr>
            </w:pPr>
          </w:p>
          <w:p w:rsidRPr="004D32BE" w:rsidR="008846AB" w:rsidP="008846AB" w:rsidRDefault="008846AB" w14:paraId="1ABB0F58" w14:textId="77777777">
            <w:pPr>
              <w:pStyle w:val="GFKtext"/>
              <w:numPr>
                <w:ilvl w:val="0"/>
                <w:numId w:val="18"/>
              </w:numPr>
              <w:spacing w:line="240" w:lineRule="auto"/>
              <w:rPr>
                <w:rFonts w:ascii="Calibri" w:hAnsi="Calibri" w:cs="Calibri"/>
                <w:color w:val="auto"/>
              </w:rPr>
            </w:pPr>
            <w:r w:rsidRPr="4BF94AFF" w:rsidR="008846AB">
              <w:rPr>
                <w:rFonts w:ascii="Calibri" w:hAnsi="Calibri" w:cs="Calibri"/>
                <w:color w:val="auto"/>
              </w:rPr>
              <w:t>Have procedures available for families to read.</w:t>
            </w:r>
          </w:p>
          <w:p w:rsidRPr="004D32BE" w:rsidR="008846AB" w:rsidP="008846AB" w:rsidRDefault="008846AB" w14:paraId="15485912" w14:textId="77777777">
            <w:pPr>
              <w:pStyle w:val="GFKtext"/>
              <w:spacing w:line="240" w:lineRule="auto"/>
              <w:rPr>
                <w:rFonts w:ascii="Calibri" w:hAnsi="Calibri" w:cs="Calibri"/>
                <w:color w:val="auto"/>
              </w:rPr>
            </w:pPr>
          </w:p>
          <w:p w:rsidR="008846AB" w:rsidP="008846AB" w:rsidRDefault="008846AB" w14:paraId="138DC090" w14:textId="55674DA1">
            <w:pPr>
              <w:pStyle w:val="GFKtext"/>
              <w:numPr>
                <w:ilvl w:val="0"/>
                <w:numId w:val="18"/>
              </w:numPr>
              <w:spacing w:line="240" w:lineRule="auto"/>
              <w:rPr>
                <w:rFonts w:ascii="Calibri" w:hAnsi="Calibri" w:cs="Calibri"/>
                <w:color w:val="auto"/>
              </w:rPr>
            </w:pPr>
            <w:r w:rsidRPr="4BF94AFF" w:rsidR="008846AB">
              <w:rPr>
                <w:rFonts w:ascii="Calibri" w:hAnsi="Calibri" w:cs="Calibri"/>
                <w:color w:val="auto"/>
              </w:rPr>
              <w:t xml:space="preserve">Communicate regularly with parents and provide information and advice on active play, fundamental movement skill development and limiting digital media use for recreation. </w:t>
            </w:r>
          </w:p>
          <w:p w:rsidRPr="004D32BE" w:rsidR="008846AB" w:rsidP="4BF94AFF" w:rsidRDefault="008846AB" w14:paraId="4021108E" w14:noSpellErr="1" w14:textId="00ABA5DF">
            <w:pPr>
              <w:pStyle w:val="GFKtext"/>
              <w:spacing w:line="240" w:lineRule="auto"/>
              <w:ind/>
              <w:rPr>
                <w:rFonts w:ascii="Calibri" w:hAnsi="Calibri" w:cs="Calibri"/>
              </w:rPr>
            </w:pPr>
          </w:p>
          <w:p w:rsidRPr="004D32BE" w:rsidR="008846AB" w:rsidP="008846AB" w:rsidRDefault="008846AB" w14:paraId="4F84F2EC" w14:textId="77777777">
            <w:pPr>
              <w:pStyle w:val="Pa45"/>
              <w:spacing w:before="0" w:after="0" w:line="240" w:lineRule="auto"/>
              <w:rPr>
                <w:rFonts w:ascii="Calibri" w:hAnsi="Calibri" w:cs="Calibri"/>
                <w:b/>
                <w:sz w:val="22"/>
                <w:szCs w:val="22"/>
                <w:u w:val="single"/>
              </w:rPr>
            </w:pPr>
            <w:r w:rsidRPr="004D32BE">
              <w:rPr>
                <w:rFonts w:ascii="Calibri" w:hAnsi="Calibri" w:cs="Calibri"/>
                <w:b/>
                <w:sz w:val="22"/>
                <w:szCs w:val="22"/>
                <w:u w:val="single"/>
              </w:rPr>
              <w:t>Monitoring and review</w:t>
            </w:r>
          </w:p>
          <w:p w:rsidRPr="004D32BE" w:rsidR="008846AB" w:rsidP="008846AB" w:rsidRDefault="008846AB" w14:paraId="3A6831AF" w14:textId="77777777">
            <w:pPr>
              <w:spacing w:line="240" w:lineRule="auto"/>
              <w:rPr>
                <w:rFonts w:cs="Calibri"/>
                <w:lang w:eastAsia="en-AU"/>
              </w:rPr>
            </w:pPr>
            <w:r w:rsidRPr="004D32BE">
              <w:rPr>
                <w:rFonts w:cs="Calibri"/>
                <w:lang w:eastAsia="en-AU"/>
              </w:rPr>
              <w:t>The service will:</w:t>
            </w:r>
          </w:p>
          <w:p w:rsidRPr="004D32BE" w:rsidR="008846AB" w:rsidP="008846AB" w:rsidRDefault="008846AB" w14:paraId="4A46DA45" w14:textId="77777777">
            <w:pPr>
              <w:pStyle w:val="GFKtext"/>
              <w:numPr>
                <w:ilvl w:val="0"/>
                <w:numId w:val="18"/>
              </w:numPr>
              <w:spacing w:line="240" w:lineRule="auto"/>
              <w:rPr>
                <w:rFonts w:ascii="Calibri" w:hAnsi="Calibri" w:cs="Calibri"/>
                <w:color w:val="auto"/>
              </w:rPr>
            </w:pPr>
            <w:r w:rsidRPr="4BF94AFF" w:rsidR="008846AB">
              <w:rPr>
                <w:rFonts w:ascii="Calibri" w:hAnsi="Calibri" w:cs="Calibri"/>
                <w:color w:val="auto"/>
              </w:rPr>
              <w:t xml:space="preserve">Record and monitor any concerns for children's physical activity progress as part of routine observations of children’s development. </w:t>
            </w:r>
          </w:p>
          <w:p w:rsidRPr="004D32BE" w:rsidR="008846AB" w:rsidP="008846AB" w:rsidRDefault="008846AB" w14:paraId="1B305EC9" w14:textId="77777777">
            <w:pPr>
              <w:pStyle w:val="GFKtext"/>
              <w:spacing w:line="240" w:lineRule="auto"/>
              <w:rPr>
                <w:rFonts w:ascii="Calibri" w:hAnsi="Calibri" w:cs="Calibri"/>
                <w:color w:val="auto"/>
              </w:rPr>
            </w:pPr>
          </w:p>
          <w:p w:rsidRPr="004D32BE" w:rsidR="008846AB" w:rsidP="008846AB" w:rsidRDefault="008846AB" w14:paraId="29B11711" w14:textId="77777777">
            <w:pPr>
              <w:pStyle w:val="GFKtext"/>
              <w:numPr>
                <w:ilvl w:val="0"/>
                <w:numId w:val="18"/>
              </w:numPr>
              <w:spacing w:line="240" w:lineRule="auto"/>
              <w:rPr>
                <w:rFonts w:ascii="Calibri" w:hAnsi="Calibri" w:cs="Calibri"/>
                <w:color w:val="auto"/>
              </w:rPr>
            </w:pPr>
            <w:r w:rsidRPr="4BF94AFF" w:rsidR="008846AB">
              <w:rPr>
                <w:rFonts w:ascii="Calibri" w:hAnsi="Calibri" w:cs="Calibri"/>
                <w:color w:val="auto"/>
              </w:rPr>
              <w:t>Review the physical activity and digital media policy every 12 months.</w:t>
            </w:r>
          </w:p>
          <w:p w:rsidR="008846AB" w:rsidP="4BF94AFF" w:rsidRDefault="008846AB" w14:paraId="5B372EFA" w14:noSpellErr="1" w14:textId="7C3B3CBA">
            <w:pPr>
              <w:pStyle w:val="Normal"/>
              <w:spacing w:after="0" w:line="240" w:lineRule="auto"/>
              <w:rPr>
                <w:rFonts w:cs="Calibri"/>
                <w:b w:val="1"/>
                <w:bCs w:val="1"/>
                <w:u w:val="single"/>
              </w:rPr>
            </w:pPr>
          </w:p>
          <w:p w:rsidR="008846AB" w:rsidP="008846AB" w:rsidRDefault="008846AB" w14:paraId="6F1220CF" w14:textId="77777777">
            <w:pPr>
              <w:spacing w:after="0"/>
              <w:rPr>
                <w:rFonts w:cs="Calibri"/>
                <w:b/>
                <w:u w:val="single"/>
              </w:rPr>
            </w:pPr>
            <w:r w:rsidRPr="00DA1719">
              <w:rPr>
                <w:rFonts w:cs="Calibri"/>
                <w:b/>
                <w:u w:val="single"/>
              </w:rPr>
              <w:t>Resources</w:t>
            </w:r>
          </w:p>
          <w:p w:rsidRPr="00E97990" w:rsidR="008846AB" w:rsidP="008846AB" w:rsidRDefault="008846AB" w14:paraId="258185EF" w14:textId="77777777">
            <w:pPr>
              <w:autoSpaceDE w:val="0"/>
              <w:autoSpaceDN w:val="0"/>
              <w:adjustRightInd w:val="0"/>
              <w:spacing w:after="0" w:line="240" w:lineRule="auto"/>
              <w:rPr>
                <w:rFonts w:ascii="Calibri Light" w:hAnsi="Calibri Light" w:cs="Calibri Light"/>
                <w:sz w:val="24"/>
                <w:szCs w:val="24"/>
                <w:lang w:eastAsia="en-AU"/>
              </w:rPr>
            </w:pPr>
            <w:r w:rsidRPr="00DA1719">
              <w:rPr>
                <w:rFonts w:cs="Calibri"/>
                <w:b/>
              </w:rPr>
              <w:t>World Health Organisation</w:t>
            </w:r>
            <w:r>
              <w:rPr>
                <w:rFonts w:cs="Calibri"/>
              </w:rPr>
              <w:t xml:space="preserve"> – </w:t>
            </w:r>
            <w:hyperlink w:history="1" r:id="rId8">
              <w:r w:rsidRPr="00E97990">
                <w:rPr>
                  <w:rStyle w:val="Hyperlink"/>
                  <w:rFonts w:ascii="Calibri Light" w:hAnsi="Calibri Light" w:cs="Calibri Light"/>
                  <w:sz w:val="24"/>
                  <w:szCs w:val="24"/>
                  <w:lang w:eastAsia="en-AU"/>
                </w:rPr>
                <w:t>Gu</w:t>
              </w:r>
              <w:r w:rsidRPr="00E97990">
                <w:rPr>
                  <w:rStyle w:val="Hyperlink"/>
                  <w:rFonts w:ascii="Calibri Light" w:hAnsi="Calibri Light" w:cs="Calibri Light"/>
                  <w:sz w:val="24"/>
                  <w:szCs w:val="24"/>
                  <w:lang w:eastAsia="en-AU"/>
                </w:rPr>
                <w:t>i</w:t>
              </w:r>
              <w:r w:rsidRPr="00E97990">
                <w:rPr>
                  <w:rStyle w:val="Hyperlink"/>
                  <w:rFonts w:ascii="Calibri Light" w:hAnsi="Calibri Light" w:cs="Calibri Light"/>
                  <w:sz w:val="24"/>
                  <w:szCs w:val="24"/>
                  <w:lang w:eastAsia="en-AU"/>
                </w:rPr>
                <w:t>delines on physical activity, sedentary behaviour and sleep for children under 5 years of age.</w:t>
              </w:r>
            </w:hyperlink>
            <w:r w:rsidRPr="00E97990">
              <w:rPr>
                <w:rFonts w:ascii="Calibri Light" w:hAnsi="Calibri Light" w:cs="Calibri Light"/>
                <w:sz w:val="24"/>
                <w:szCs w:val="24"/>
                <w:lang w:eastAsia="en-AU"/>
              </w:rPr>
              <w:t xml:space="preserve"> </w:t>
            </w:r>
          </w:p>
          <w:p w:rsidRPr="00E97990" w:rsidR="008846AB" w:rsidP="008846AB" w:rsidRDefault="008846AB" w14:paraId="74FBE87B" w14:textId="77777777">
            <w:pPr>
              <w:autoSpaceDE w:val="0"/>
              <w:autoSpaceDN w:val="0"/>
              <w:adjustRightInd w:val="0"/>
              <w:spacing w:after="0" w:line="240" w:lineRule="auto"/>
              <w:rPr>
                <w:rFonts w:ascii="Calibri Light" w:hAnsi="Calibri Light" w:cs="Calibri Light"/>
                <w:sz w:val="24"/>
                <w:szCs w:val="24"/>
              </w:rPr>
            </w:pPr>
            <w:r w:rsidRPr="00E97990">
              <w:rPr>
                <w:rFonts w:ascii="Calibri Light" w:hAnsi="Calibri Light" w:cs="Calibri Light"/>
                <w:sz w:val="24"/>
                <w:szCs w:val="24"/>
                <w:lang w:eastAsia="en-AU"/>
              </w:rPr>
              <w:t xml:space="preserve">WHO – </w:t>
            </w:r>
            <w:hyperlink w:history="1" r:id="rId9">
              <w:r w:rsidRPr="00E97990">
                <w:rPr>
                  <w:rStyle w:val="Hyperlink"/>
                  <w:rFonts w:ascii="Calibri Light" w:hAnsi="Calibri Light" w:cs="Calibri Light"/>
                  <w:sz w:val="24"/>
                  <w:szCs w:val="24"/>
                  <w:lang w:eastAsia="en-AU"/>
                </w:rPr>
                <w:t>Physical Activity Factsheet</w:t>
              </w:r>
            </w:hyperlink>
          </w:p>
          <w:p w:rsidR="008846AB" w:rsidP="008846AB" w:rsidRDefault="008846AB" w14:paraId="7F129B89" w14:textId="77777777">
            <w:pPr>
              <w:spacing w:after="0"/>
              <w:rPr>
                <w:rFonts w:cs="Calibri"/>
              </w:rPr>
            </w:pPr>
            <w:r w:rsidRPr="00DA1719">
              <w:rPr>
                <w:rFonts w:cs="Calibri"/>
                <w:b/>
              </w:rPr>
              <w:t>Get up and Grow:</w:t>
            </w:r>
            <w:r>
              <w:rPr>
                <w:rFonts w:cs="Calibri"/>
              </w:rPr>
              <w:t xml:space="preserve"> Healthy Eating and Physical Activity for Early Childhood Services</w:t>
            </w:r>
          </w:p>
          <w:p w:rsidR="008846AB" w:rsidP="008846AB" w:rsidRDefault="008846AB" w14:paraId="07E5C37F" w14:textId="77777777">
            <w:pPr>
              <w:spacing w:after="0"/>
              <w:rPr>
                <w:rFonts w:cs="Calibri"/>
              </w:rPr>
            </w:pPr>
            <w:r w:rsidRPr="00DA1719">
              <w:rPr>
                <w:rFonts w:cs="Calibri"/>
                <w:b/>
              </w:rPr>
              <w:t>Munch and Move</w:t>
            </w:r>
            <w:r>
              <w:rPr>
                <w:rFonts w:cs="Calibri"/>
              </w:rPr>
              <w:t xml:space="preserve"> – NSW Health initiative – Healthy Kids: Eat Well, Get Active</w:t>
            </w:r>
          </w:p>
          <w:p w:rsidRPr="00DA1719" w:rsidR="008846AB" w:rsidP="008846AB" w:rsidRDefault="008846AB" w14:paraId="148981D5" w14:textId="77777777">
            <w:pPr>
              <w:spacing w:after="0"/>
              <w:rPr>
                <w:rFonts w:cs="Calibri"/>
              </w:rPr>
            </w:pPr>
            <w:r w:rsidRPr="00DA1719">
              <w:rPr>
                <w:rFonts w:cs="Calibri"/>
                <w:b/>
              </w:rPr>
              <w:t>Munch and Move</w:t>
            </w:r>
            <w:r>
              <w:rPr>
                <w:rFonts w:cs="Calibri"/>
                <w:b/>
              </w:rPr>
              <w:t xml:space="preserve"> -</w:t>
            </w:r>
            <w:r>
              <w:rPr>
                <w:rFonts w:cs="Calibri"/>
              </w:rPr>
              <w:t xml:space="preserve"> </w:t>
            </w:r>
            <w:r w:rsidRPr="00DA1719">
              <w:rPr>
                <w:rFonts w:cs="Calibri"/>
                <w:b/>
                <w:i/>
              </w:rPr>
              <w:t>Screen time</w:t>
            </w:r>
            <w:r>
              <w:rPr>
                <w:rFonts w:cs="Calibri"/>
                <w:i/>
              </w:rPr>
              <w:t xml:space="preserve"> </w:t>
            </w:r>
            <w:r>
              <w:rPr>
                <w:rFonts w:cs="Calibri"/>
              </w:rPr>
              <w:t>factsheet</w:t>
            </w:r>
          </w:p>
          <w:p w:rsidRPr="001F025A" w:rsidR="006275C9" w:rsidP="00CC3307" w:rsidRDefault="006275C9" w14:paraId="79127E6B" w14:textId="17E9C914">
            <w:pPr>
              <w:rPr>
                <w:rFonts w:eastAsia="Arial" w:cstheme="minorHAnsi"/>
                <w:i/>
                <w:sz w:val="24"/>
                <w:szCs w:val="24"/>
              </w:rPr>
            </w:pPr>
          </w:p>
        </w:tc>
      </w:tr>
    </w:tbl>
    <w:p w:rsidRPr="000C32DE" w:rsidR="000C32DE" w:rsidP="00EF4A13" w:rsidRDefault="000C32DE" w14:paraId="331E8539" w14:textId="70F4470E">
      <w:pPr>
        <w:spacing w:after="0" w:line="240" w:lineRule="auto"/>
        <w:ind w:right="-15"/>
        <w:outlineLvl w:val="1"/>
        <w:rPr>
          <w:rFonts w:ascii="Arial" w:hAnsi="Arial" w:eastAsia="Times New Roman" w:cs="Arial"/>
          <w:b/>
          <w:bCs/>
          <w:color w:val="000000"/>
          <w:spacing w:val="2"/>
          <w:sz w:val="36"/>
          <w:szCs w:val="36"/>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Pr="00F13A46" w:rsidR="00F13A46" w:rsidTr="00F13A46" w14:paraId="1E60FBA2" w14:textId="77777777">
        <w:trPr>
          <w:tblCellSpacing w:w="15" w:type="dxa"/>
        </w:trPr>
        <w:tc>
          <w:tcPr>
            <w:tcW w:w="0" w:type="auto"/>
            <w:vAlign w:val="center"/>
            <w:hideMark/>
          </w:tcPr>
          <w:p w:rsidRPr="00F13A46" w:rsidR="00F13A46" w:rsidP="00B5541C" w:rsidRDefault="00F13A46" w14:paraId="6BE3D4A0" w14:textId="77777777">
            <w:pPr>
              <w:spacing w:before="100" w:beforeAutospacing="1" w:after="100" w:afterAutospacing="1" w:line="240" w:lineRule="auto"/>
              <w:ind w:left="720"/>
              <w:rPr>
                <w:rFonts w:ascii="Times New Roman" w:hAnsi="Times New Roman" w:eastAsia="Times New Roman" w:cs="Times New Roman"/>
                <w:sz w:val="24"/>
                <w:szCs w:val="24"/>
                <w:lang w:val="en" w:eastAsia="en-AU"/>
              </w:rPr>
            </w:pPr>
          </w:p>
        </w:tc>
      </w:tr>
    </w:tbl>
    <w:p w:rsidRPr="00387AEC" w:rsidR="00387AEC" w:rsidRDefault="00387AEC" w14:paraId="3594533D" w14:textId="77777777">
      <w:pPr>
        <w:rPr>
          <w:lang w:val="en-US"/>
        </w:rPr>
      </w:pPr>
    </w:p>
    <w:sectPr w:rsidRPr="00387AEC" w:rsidR="00387AEC" w:rsidSect="00496CFB">
      <w:pgSz w:w="11906" w:h="16838" w:orient="portrait"/>
      <w:pgMar w:top="107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ITC Century Std Light">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EEF"/>
    <w:multiLevelType w:val="hybridMultilevel"/>
    <w:tmpl w:val="0D7E1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6E34DC"/>
    <w:multiLevelType w:val="multilevel"/>
    <w:tmpl w:val="53A665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CC22A62"/>
    <w:multiLevelType w:val="hybridMultilevel"/>
    <w:tmpl w:val="652E304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4717670"/>
    <w:multiLevelType w:val="hybridMultilevel"/>
    <w:tmpl w:val="FA2AA5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B542966"/>
    <w:multiLevelType w:val="multilevel"/>
    <w:tmpl w:val="CCFA25E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5" w15:restartNumberingAfterBreak="0">
    <w:nsid w:val="23245350"/>
    <w:multiLevelType w:val="hybridMultilevel"/>
    <w:tmpl w:val="F0E89B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A897DB0"/>
    <w:multiLevelType w:val="hybridMultilevel"/>
    <w:tmpl w:val="27F8D9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B256EC3"/>
    <w:multiLevelType w:val="hybridMultilevel"/>
    <w:tmpl w:val="FAEA8E46"/>
    <w:lvl w:ilvl="0" w:tplc="362E0BA6">
      <w:start w:val="14"/>
      <w:numFmt w:val="bullet"/>
      <w:lvlText w:val="-"/>
      <w:lvlJc w:val="left"/>
      <w:pPr>
        <w:ind w:left="720" w:hanging="360"/>
      </w:pPr>
      <w:rPr>
        <w:rFonts w:hint="default" w:ascii="Calibri" w:hAnsi="Calibri" w:eastAsia="Calibri" w:cs="Arial"/>
        <w:b/>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3691196B"/>
    <w:multiLevelType w:val="multilevel"/>
    <w:tmpl w:val="87C06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7595C95"/>
    <w:multiLevelType w:val="hybridMultilevel"/>
    <w:tmpl w:val="59D0D7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AD05765"/>
    <w:multiLevelType w:val="multilevel"/>
    <w:tmpl w:val="6E02AB84"/>
    <w:lvl w:ilvl="0" w:tplc="8C9E115C">
      <w:numFmt w:val="bullet"/>
      <w:lvlText w:val="-"/>
      <w:lvlJc w:val="left"/>
      <w:pPr>
        <w:ind w:left="420" w:hanging="360"/>
      </w:pPr>
      <w:rPr>
        <w:rFonts w:hint="default" w:ascii="Arial" w:hAnsi="Arial" w:eastAsia="Arial" w:cs="Arial"/>
        <w:color w:val="auto"/>
      </w:rPr>
    </w:lvl>
    <w:lvl w:ilvl="1" w:tplc="0C090003" w:tentative="1">
      <w:start w:val="1"/>
      <w:numFmt w:val="bullet"/>
      <w:lvlText w:val="o"/>
      <w:lvlJc w:val="left"/>
      <w:pPr>
        <w:ind w:left="1140" w:hanging="360"/>
      </w:pPr>
      <w:rPr>
        <w:rFonts w:hint="default" w:ascii="Courier New" w:hAnsi="Courier New" w:cs="Courier New"/>
      </w:rPr>
    </w:lvl>
    <w:lvl w:ilvl="2" w:tplc="0C090005" w:tentative="1">
      <w:start w:val="1"/>
      <w:numFmt w:val="bullet"/>
      <w:lvlText w:val=""/>
      <w:lvlJc w:val="left"/>
      <w:pPr>
        <w:ind w:left="1860" w:hanging="360"/>
      </w:pPr>
      <w:rPr>
        <w:rFonts w:hint="default" w:ascii="Wingdings" w:hAnsi="Wingdings"/>
      </w:rPr>
    </w:lvl>
    <w:lvl w:ilvl="3" w:tplc="0C090001" w:tentative="1">
      <w:start w:val="1"/>
      <w:numFmt w:val="bullet"/>
      <w:lvlText w:val=""/>
      <w:lvlJc w:val="left"/>
      <w:pPr>
        <w:ind w:left="2580" w:hanging="360"/>
      </w:pPr>
      <w:rPr>
        <w:rFonts w:hint="default" w:ascii="Symbol" w:hAnsi="Symbol"/>
      </w:rPr>
    </w:lvl>
    <w:lvl w:ilvl="4" w:tplc="0C090003" w:tentative="1">
      <w:start w:val="1"/>
      <w:numFmt w:val="bullet"/>
      <w:lvlText w:val="o"/>
      <w:lvlJc w:val="left"/>
      <w:pPr>
        <w:ind w:left="3300" w:hanging="360"/>
      </w:pPr>
      <w:rPr>
        <w:rFonts w:hint="default" w:ascii="Courier New" w:hAnsi="Courier New" w:cs="Courier New"/>
      </w:rPr>
    </w:lvl>
    <w:lvl w:ilvl="5" w:tplc="0C090005" w:tentative="1">
      <w:start w:val="1"/>
      <w:numFmt w:val="bullet"/>
      <w:lvlText w:val=""/>
      <w:lvlJc w:val="left"/>
      <w:pPr>
        <w:ind w:left="4020" w:hanging="360"/>
      </w:pPr>
      <w:rPr>
        <w:rFonts w:hint="default" w:ascii="Wingdings" w:hAnsi="Wingdings"/>
      </w:rPr>
    </w:lvl>
    <w:lvl w:ilvl="6" w:tplc="0C090001" w:tentative="1">
      <w:start w:val="1"/>
      <w:numFmt w:val="bullet"/>
      <w:lvlText w:val=""/>
      <w:lvlJc w:val="left"/>
      <w:pPr>
        <w:ind w:left="4740" w:hanging="360"/>
      </w:pPr>
      <w:rPr>
        <w:rFonts w:hint="default" w:ascii="Symbol" w:hAnsi="Symbol"/>
      </w:rPr>
    </w:lvl>
    <w:lvl w:ilvl="7" w:tplc="0C090003" w:tentative="1">
      <w:start w:val="1"/>
      <w:numFmt w:val="bullet"/>
      <w:lvlText w:val="o"/>
      <w:lvlJc w:val="left"/>
      <w:pPr>
        <w:ind w:left="5460" w:hanging="360"/>
      </w:pPr>
      <w:rPr>
        <w:rFonts w:hint="default" w:ascii="Courier New" w:hAnsi="Courier New" w:cs="Courier New"/>
      </w:rPr>
    </w:lvl>
    <w:lvl w:ilvl="8" w:tplc="0C090005" w:tentative="1">
      <w:start w:val="1"/>
      <w:numFmt w:val="bullet"/>
      <w:lvlText w:val=""/>
      <w:lvlJc w:val="left"/>
      <w:pPr>
        <w:ind w:left="6180" w:hanging="360"/>
      </w:pPr>
      <w:rPr>
        <w:rFonts w:hint="default" w:ascii="Wingdings" w:hAnsi="Wingdings"/>
      </w:rPr>
    </w:lvl>
  </w:abstractNum>
  <w:abstractNum w:abstractNumId="11" w15:restartNumberingAfterBreak="0">
    <w:nsid w:val="4E9E3BE1"/>
    <w:multiLevelType w:val="multilevel"/>
    <w:tmpl w:val="AB240B74"/>
    <w:lvl w:ilvl="0">
      <w:start w:val="1"/>
      <w:numFmt w:val="bullet"/>
      <w:pStyle w:val="22bodycopybullets"/>
      <w:lvlText w:val=""/>
      <w:lvlJc w:val="left"/>
      <w:pPr>
        <w:ind w:left="360" w:hanging="360"/>
      </w:pPr>
      <w:rPr>
        <w:rFonts w:hint="default" w:ascii="Wingdings" w:hAnsi="Wingdings"/>
      </w:rPr>
    </w:lvl>
    <w:lvl w:ilvl="1">
      <w:start w:val="1"/>
      <w:numFmt w:val="bullet"/>
      <w:lvlText w:val="o"/>
      <w:lvlJc w:val="left"/>
      <w:pPr>
        <w:tabs>
          <w:tab w:val="num" w:pos="1080"/>
        </w:tabs>
        <w:ind w:left="1080" w:hanging="360"/>
      </w:pPr>
      <w:rPr>
        <w:rFonts w:hint="default" w:ascii="Courier New" w:hAnsi="Courier New" w:cs="Tahoma"/>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Tahoma"/>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Tahoma"/>
      </w:rPr>
    </w:lvl>
    <w:lvl w:ilvl="8">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52DF00AF"/>
    <w:multiLevelType w:val="multilevel"/>
    <w:tmpl w:val="DD92AA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4CA10F5"/>
    <w:multiLevelType w:val="multilevel"/>
    <w:tmpl w:val="95B0F1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C7C5A7C"/>
    <w:multiLevelType w:val="hybridMultilevel"/>
    <w:tmpl w:val="3E7A5A06"/>
    <w:lvl w:ilvl="0">
      <w:start w:val="4"/>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5" w15:restartNumberingAfterBreak="0">
    <w:nsid w:val="606124B7"/>
    <w:multiLevelType w:val="hybridMultilevel"/>
    <w:tmpl w:val="9092C6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6175518"/>
    <w:multiLevelType w:val="hybridMultilevel"/>
    <w:tmpl w:val="9C4ECE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C3D2111"/>
    <w:multiLevelType w:val="hybridMultilevel"/>
    <w:tmpl w:val="6CD227B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8" w15:restartNumberingAfterBreak="0">
    <w:nsid w:val="78005984"/>
    <w:multiLevelType w:val="hybridMultilevel"/>
    <w:tmpl w:val="A978DF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1"/>
  </w:num>
  <w:num w:numId="2">
    <w:abstractNumId w:val="9"/>
  </w:num>
  <w:num w:numId="3">
    <w:abstractNumId w:val="6"/>
  </w:num>
  <w:num w:numId="4">
    <w:abstractNumId w:val="14"/>
  </w:num>
  <w:num w:numId="5">
    <w:abstractNumId w:val="10"/>
  </w:num>
  <w:num w:numId="6">
    <w:abstractNumId w:val="17"/>
  </w:num>
  <w:num w:numId="7">
    <w:abstractNumId w:val="4"/>
  </w:num>
  <w:num w:numId="8">
    <w:abstractNumId w:val="1"/>
  </w:num>
  <w:num w:numId="9">
    <w:abstractNumId w:val="13"/>
  </w:num>
  <w:num w:numId="10">
    <w:abstractNumId w:val="8"/>
  </w:num>
  <w:num w:numId="11">
    <w:abstractNumId w:val="3"/>
  </w:num>
  <w:num w:numId="12">
    <w:abstractNumId w:val="2"/>
  </w:num>
  <w:num w:numId="13">
    <w:abstractNumId w:val="16"/>
  </w:num>
  <w:num w:numId="14">
    <w:abstractNumId w:val="12"/>
  </w:num>
  <w:num w:numId="15">
    <w:abstractNumId w:val="5"/>
  </w:num>
  <w:num w:numId="16">
    <w:abstractNumId w:val="15"/>
  </w:num>
  <w:num w:numId="17">
    <w:abstractNumId w:val="18"/>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29F5"/>
    <w:rsid w:val="0003449E"/>
    <w:rsid w:val="000879EE"/>
    <w:rsid w:val="000C32DE"/>
    <w:rsid w:val="00107F59"/>
    <w:rsid w:val="00111C3F"/>
    <w:rsid w:val="00156CBE"/>
    <w:rsid w:val="0016232C"/>
    <w:rsid w:val="00177C64"/>
    <w:rsid w:val="001D3BEE"/>
    <w:rsid w:val="001F025A"/>
    <w:rsid w:val="002176A4"/>
    <w:rsid w:val="00242695"/>
    <w:rsid w:val="00260455"/>
    <w:rsid w:val="002F5D50"/>
    <w:rsid w:val="0032476C"/>
    <w:rsid w:val="00357296"/>
    <w:rsid w:val="00365CD3"/>
    <w:rsid w:val="00386A2D"/>
    <w:rsid w:val="00387AEC"/>
    <w:rsid w:val="003C2478"/>
    <w:rsid w:val="003D212C"/>
    <w:rsid w:val="003F627F"/>
    <w:rsid w:val="0040685C"/>
    <w:rsid w:val="00417C6F"/>
    <w:rsid w:val="004310DF"/>
    <w:rsid w:val="00443181"/>
    <w:rsid w:val="00455FF2"/>
    <w:rsid w:val="00472F30"/>
    <w:rsid w:val="004826E0"/>
    <w:rsid w:val="00496CFB"/>
    <w:rsid w:val="004B6D0A"/>
    <w:rsid w:val="00522F4D"/>
    <w:rsid w:val="005273CE"/>
    <w:rsid w:val="005523DE"/>
    <w:rsid w:val="005602DB"/>
    <w:rsid w:val="005840EB"/>
    <w:rsid w:val="006178DE"/>
    <w:rsid w:val="006275C9"/>
    <w:rsid w:val="00647E51"/>
    <w:rsid w:val="00651460"/>
    <w:rsid w:val="006B1D63"/>
    <w:rsid w:val="006B327C"/>
    <w:rsid w:val="006F0C78"/>
    <w:rsid w:val="007306D0"/>
    <w:rsid w:val="0073507C"/>
    <w:rsid w:val="00777FBF"/>
    <w:rsid w:val="007B6E94"/>
    <w:rsid w:val="007E0D62"/>
    <w:rsid w:val="007F0D50"/>
    <w:rsid w:val="008058F0"/>
    <w:rsid w:val="00807348"/>
    <w:rsid w:val="00830C4B"/>
    <w:rsid w:val="00850F58"/>
    <w:rsid w:val="008542B0"/>
    <w:rsid w:val="008775FC"/>
    <w:rsid w:val="008846AB"/>
    <w:rsid w:val="008867D6"/>
    <w:rsid w:val="008A132E"/>
    <w:rsid w:val="00904F41"/>
    <w:rsid w:val="00910E38"/>
    <w:rsid w:val="00954AE4"/>
    <w:rsid w:val="00957ECD"/>
    <w:rsid w:val="0099193C"/>
    <w:rsid w:val="009E0946"/>
    <w:rsid w:val="009F0851"/>
    <w:rsid w:val="00A00D26"/>
    <w:rsid w:val="00A67192"/>
    <w:rsid w:val="00A6729E"/>
    <w:rsid w:val="00A67E4B"/>
    <w:rsid w:val="00A73636"/>
    <w:rsid w:val="00B20D7C"/>
    <w:rsid w:val="00B5541C"/>
    <w:rsid w:val="00B731A9"/>
    <w:rsid w:val="00B81A2C"/>
    <w:rsid w:val="00C50182"/>
    <w:rsid w:val="00C844B6"/>
    <w:rsid w:val="00CC3307"/>
    <w:rsid w:val="00CC4555"/>
    <w:rsid w:val="00CC46CB"/>
    <w:rsid w:val="00CC5A0F"/>
    <w:rsid w:val="00CE26B7"/>
    <w:rsid w:val="00D01D5E"/>
    <w:rsid w:val="00D34CEB"/>
    <w:rsid w:val="00D61D2C"/>
    <w:rsid w:val="00D71205"/>
    <w:rsid w:val="00D81809"/>
    <w:rsid w:val="00DD6AA7"/>
    <w:rsid w:val="00E24213"/>
    <w:rsid w:val="00E35D69"/>
    <w:rsid w:val="00E52891"/>
    <w:rsid w:val="00E567DE"/>
    <w:rsid w:val="00E6765F"/>
    <w:rsid w:val="00E82A15"/>
    <w:rsid w:val="00EF4A13"/>
    <w:rsid w:val="00F02FC9"/>
    <w:rsid w:val="00F13A46"/>
    <w:rsid w:val="00F6466F"/>
    <w:rsid w:val="00FF159F"/>
    <w:rsid w:val="0C785F12"/>
    <w:rsid w:val="1207EF9C"/>
    <w:rsid w:val="121D3DBC"/>
    <w:rsid w:val="1446EED6"/>
    <w:rsid w:val="16328A51"/>
    <w:rsid w:val="1A8CD381"/>
    <w:rsid w:val="1BC8C8B5"/>
    <w:rsid w:val="20EC7D6B"/>
    <w:rsid w:val="22B42682"/>
    <w:rsid w:val="2396F8B9"/>
    <w:rsid w:val="2460789A"/>
    <w:rsid w:val="437ACAB7"/>
    <w:rsid w:val="489E9DE3"/>
    <w:rsid w:val="4BF94AFF"/>
    <w:rsid w:val="551E6759"/>
    <w:rsid w:val="5A210493"/>
    <w:rsid w:val="5CB34B8E"/>
    <w:rsid w:val="61ECE379"/>
    <w:rsid w:val="66775202"/>
    <w:rsid w:val="783EC55C"/>
    <w:rsid w:val="78CC4887"/>
    <w:rsid w:val="7FAAB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styleId="UnresolvedMention1" w:customStyle="1">
    <w:name w:val="Unresolved Mention1"/>
    <w:basedOn w:val="DefaultParagraphFont"/>
    <w:uiPriority w:val="99"/>
    <w:semiHidden/>
    <w:unhideWhenUsed/>
    <w:rsid w:val="00387AEC"/>
    <w:rPr>
      <w:color w:val="808080"/>
      <w:shd w:val="clear" w:color="auto" w:fill="E6E6E6"/>
    </w:rPr>
  </w:style>
  <w:style w:type="paragraph" w:styleId="22bodycopybullets" w:customStyle="1">
    <w:name w:val="2.2 body copy bullets"/>
    <w:basedOn w:val="Normal"/>
    <w:qFormat/>
    <w:rsid w:val="00387AEC"/>
    <w:pPr>
      <w:numPr>
        <w:numId w:val="1"/>
      </w:numPr>
      <w:spacing w:after="120" w:line="250" w:lineRule="exact"/>
    </w:pPr>
    <w:rPr>
      <w:rFonts w:ascii="Arial" w:hAnsi="Arial" w:eastAsia="Times New Roman" w:cs="Arial"/>
      <w:spacing w:val="2"/>
      <w:sz w:val="19"/>
      <w:szCs w:val="20"/>
      <w:lang w:eastAsia="en-AU"/>
    </w:rPr>
  </w:style>
  <w:style w:type="paragraph" w:styleId="ListParagraph">
    <w:name w:val="List Paragraph"/>
    <w:aliases w:val="Recommendation,List Paragraph1"/>
    <w:basedOn w:val="Normal"/>
    <w:link w:val="ListParagraphChar"/>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242695"/>
    <w:rPr>
      <w:color w:val="954F72" w:themeColor="followedHyperlink"/>
      <w:u w:val="single"/>
    </w:rPr>
  </w:style>
  <w:style w:type="paragraph" w:styleId="Body1" w:customStyle="1">
    <w:name w:val="Body 1"/>
    <w:rsid w:val="008846AB"/>
    <w:pPr>
      <w:spacing w:after="0" w:line="240" w:lineRule="auto"/>
    </w:pPr>
    <w:rPr>
      <w:rFonts w:ascii="Helvetica" w:hAnsi="Helvetica" w:eastAsia="Arial Unicode MS" w:cs="Times New Roman"/>
      <w:color w:val="000000"/>
      <w:sz w:val="24"/>
      <w:szCs w:val="20"/>
      <w:lang w:eastAsia="en-AU"/>
    </w:rPr>
  </w:style>
  <w:style w:type="character" w:styleId="ListParagraphChar" w:customStyle="1">
    <w:name w:val="List Paragraph Char"/>
    <w:aliases w:val="Recommendation Char,List Paragraph1 Char"/>
    <w:link w:val="ListParagraph"/>
    <w:uiPriority w:val="34"/>
    <w:locked/>
    <w:rsid w:val="008846AB"/>
  </w:style>
  <w:style w:type="paragraph" w:styleId="Pa45" w:customStyle="1">
    <w:name w:val="Pa45"/>
    <w:basedOn w:val="Normal"/>
    <w:next w:val="Normal"/>
    <w:rsid w:val="008846AB"/>
    <w:pPr>
      <w:autoSpaceDE w:val="0"/>
      <w:autoSpaceDN w:val="0"/>
      <w:adjustRightInd w:val="0"/>
      <w:spacing w:before="380" w:after="40" w:line="251" w:lineRule="atLeast"/>
    </w:pPr>
    <w:rPr>
      <w:rFonts w:ascii="Myriad Pro" w:hAnsi="Myriad Pro" w:eastAsia="Times New Roman" w:cs="Times New Roman"/>
      <w:sz w:val="24"/>
      <w:szCs w:val="24"/>
      <w:lang w:eastAsia="en-AU"/>
    </w:rPr>
  </w:style>
  <w:style w:type="paragraph" w:styleId="GFKtext" w:customStyle="1">
    <w:name w:val="GFK text"/>
    <w:basedOn w:val="Normal"/>
    <w:link w:val="GFKtextChar"/>
    <w:rsid w:val="008846AB"/>
    <w:pPr>
      <w:spacing w:after="0" w:line="360" w:lineRule="auto"/>
    </w:pPr>
    <w:rPr>
      <w:rFonts w:ascii="ITC Century Std Light" w:hAnsi="ITC Century Std Light" w:eastAsia="Times New Roman" w:cs="Myriad Pro"/>
      <w:color w:val="221E1F"/>
      <w:lang w:eastAsia="en-AU"/>
    </w:rPr>
  </w:style>
  <w:style w:type="character" w:styleId="GFKtextChar" w:customStyle="1">
    <w:name w:val="GFK text Char"/>
    <w:link w:val="GFKtext"/>
    <w:rsid w:val="008846AB"/>
    <w:rPr>
      <w:rFonts w:ascii="ITC Century Std Light" w:hAnsi="ITC Century Std Light" w:eastAsia="Times New Roman" w:cs="Myriad Pro"/>
      <w:color w:val="221E1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266496784">
      <w:bodyDiv w:val="1"/>
      <w:marLeft w:val="0"/>
      <w:marRight w:val="0"/>
      <w:marTop w:val="0"/>
      <w:marBottom w:val="0"/>
      <w:divBdr>
        <w:top w:val="none" w:sz="0" w:space="0" w:color="auto"/>
        <w:left w:val="none" w:sz="0" w:space="0" w:color="auto"/>
        <w:bottom w:val="none" w:sz="0" w:space="0" w:color="auto"/>
        <w:right w:val="none" w:sz="0" w:space="0" w:color="auto"/>
      </w:divBdr>
      <w:divsChild>
        <w:div w:id="1665745032">
          <w:marLeft w:val="0"/>
          <w:marRight w:val="0"/>
          <w:marTop w:val="0"/>
          <w:marBottom w:val="0"/>
          <w:divBdr>
            <w:top w:val="none" w:sz="0" w:space="0" w:color="auto"/>
            <w:left w:val="none" w:sz="0" w:space="0" w:color="auto"/>
            <w:bottom w:val="none" w:sz="0" w:space="0" w:color="auto"/>
            <w:right w:val="none" w:sz="0" w:space="0" w:color="auto"/>
          </w:divBdr>
          <w:divsChild>
            <w:div w:id="1804732192">
              <w:marLeft w:val="0"/>
              <w:marRight w:val="0"/>
              <w:marTop w:val="0"/>
              <w:marBottom w:val="0"/>
              <w:divBdr>
                <w:top w:val="none" w:sz="0" w:space="0" w:color="auto"/>
                <w:left w:val="none" w:sz="0" w:space="0" w:color="auto"/>
                <w:bottom w:val="none" w:sz="0" w:space="0" w:color="auto"/>
                <w:right w:val="none" w:sz="0" w:space="0" w:color="auto"/>
              </w:divBdr>
              <w:divsChild>
                <w:div w:id="1096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ps.who.int/iris/bitstream/handle/10665/311664/9789241550536-eng.pdf?sequence=1&amp;isAllowed=y"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s://education.nsw.gov.au/teaching-and-learning/curriculum/preschool/policies-and-procedures"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schoolsequella.det.nsw.edu.au/file/a240a1ff-d3e3-4883-92b4-a3591f4e12d7/1/leading-and-operating-department-preschool-guidelines.pdf" TargetMode="External" Id="rId6" /><Relationship Type="http://schemas.openxmlformats.org/officeDocument/2006/relationships/theme" Target="theme/theme1.xml" Id="rId11" /><Relationship Type="http://schemas.openxmlformats.org/officeDocument/2006/relationships/image" Target="media/image1.jp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who.int/news-room/fact-sheets/detail/physical-activity" TargetMode="Externa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A1889C89A4C48A488A50911D6DDB4" ma:contentTypeVersion="8" ma:contentTypeDescription="Create a new document." ma:contentTypeScope="" ma:versionID="2fd862c6d9a2d68e16fb0fa39a8e14f1">
  <xsd:schema xmlns:xsd="http://www.w3.org/2001/XMLSchema" xmlns:xs="http://www.w3.org/2001/XMLSchema" xmlns:p="http://schemas.microsoft.com/office/2006/metadata/properties" xmlns:ns2="03b97a7d-8b17-4edf-8791-b837b7a4e6cb" targetNamespace="http://schemas.microsoft.com/office/2006/metadata/properties" ma:root="true" ma:fieldsID="439f8bbe6f072736f8ebae8493f5e708" ns2:_="">
    <xsd:import namespace="03b97a7d-8b17-4edf-8791-b837b7a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7a7d-8b17-4edf-8791-b837b7a4e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97263-A313-48BF-9B45-BEBD8AB40937}"/>
</file>

<file path=customXml/itemProps2.xml><?xml version="1.0" encoding="utf-8"?>
<ds:datastoreItem xmlns:ds="http://schemas.openxmlformats.org/officeDocument/2006/customXml" ds:itemID="{3237AEC1-8437-4F6D-8320-1F25DEA990AC}"/>
</file>

<file path=customXml/itemProps3.xml><?xml version="1.0" encoding="utf-8"?>
<ds:datastoreItem xmlns:ds="http://schemas.openxmlformats.org/officeDocument/2006/customXml" ds:itemID="{05252CA6-09FE-4B52-87BC-2062671242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NSW, Department of Education and Training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Kelly Birkett</dc:creator>
  <lastModifiedBy>Rebecca Dodds</lastModifiedBy>
  <revision>3</revision>
  <lastPrinted>2017-08-24T03:50:00.0000000Z</lastPrinted>
  <dcterms:created xsi:type="dcterms:W3CDTF">2020-09-27T20:19:00.0000000Z</dcterms:created>
  <dcterms:modified xsi:type="dcterms:W3CDTF">2020-09-27T23:46:50.1234256Z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0x0101007BFA1889C89A4C48A488A50911D6DDB4</vt:lpwstr>
  </property>
</Properties>
</file>